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9AA96" w14:textId="77777777" w:rsidR="001460DB" w:rsidRDefault="001460DB" w:rsidP="001460DB">
      <w:pPr>
        <w:snapToGrid w:val="0"/>
        <w:spacing w:after="0" w:line="240" w:lineRule="auto"/>
        <w:ind w:right="720"/>
        <w:rPr>
          <w:rFonts w:eastAsia="Times New Roman" w:cs="Calibri"/>
          <w:snapToGrid w:val="0"/>
          <w:color w:val="000000"/>
          <w:sz w:val="36"/>
          <w:szCs w:val="36"/>
        </w:rPr>
      </w:pPr>
      <w:r w:rsidRPr="00533555">
        <w:rPr>
          <w:rFonts w:eastAsia="Times New Roman" w:cs="Calibri"/>
          <w:snapToGrid w:val="0"/>
          <w:color w:val="000000"/>
          <w:sz w:val="36"/>
          <w:szCs w:val="36"/>
        </w:rPr>
        <w:t xml:space="preserve">Apéndice A:  Plan de trabajo </w:t>
      </w:r>
    </w:p>
    <w:p w14:paraId="6D31D23A" w14:textId="77777777" w:rsidR="00987312" w:rsidRDefault="00987312" w:rsidP="001460DB">
      <w:pPr>
        <w:snapToGrid w:val="0"/>
        <w:spacing w:after="0" w:line="240" w:lineRule="auto"/>
        <w:ind w:right="720"/>
        <w:rPr>
          <w:rFonts w:eastAsia="Times New Roman" w:cs="Calibri"/>
          <w:snapToGrid w:val="0"/>
          <w:color w:val="000000"/>
          <w:sz w:val="36"/>
          <w:szCs w:val="36"/>
        </w:rPr>
      </w:pPr>
    </w:p>
    <w:p w14:paraId="4D11FB38" w14:textId="77777777" w:rsidR="00987312" w:rsidRPr="00987312" w:rsidRDefault="00987312" w:rsidP="00987312">
      <w:pPr>
        <w:suppressAutoHyphens/>
        <w:spacing w:after="0" w:line="240" w:lineRule="auto"/>
        <w:jc w:val="both"/>
        <w:rPr>
          <w:rFonts w:eastAsia="Times New Roman" w:cs="Calibri"/>
          <w:lang w:eastAsia="es-CO"/>
        </w:rPr>
      </w:pPr>
      <w:r w:rsidRPr="00987312">
        <w:rPr>
          <w:rFonts w:eastAsia="Times New Roman" w:cs="Calibri"/>
          <w:lang w:eastAsia="es-CO"/>
        </w:rPr>
        <w:t xml:space="preserve">El Plan de trabajo del estudio se organiza en tres fases articuladas con la Ruta para la Declaratoria de Áreas Protegidas (Resolución 1125 de 2015) y con las cuatro (4) sesiones del Comité Técnico de Seguimiento, sobre un plazo total de ocho (8) meses (32 semanas). El proponente deberá reflejar de forma gráfica las actividades, tareas y tiempos, así como los medios de verificación de cada producto. La siguiente matriz presenta el cronograma indicativo por producto, actividad y mes de ejecución (● actividad en ejecución; </w:t>
      </w:r>
      <w:r w:rsidRPr="00987312">
        <w:rPr>
          <w:rFonts w:ascii="Segoe UI Symbol" w:eastAsia="Times New Roman" w:hAnsi="Segoe UI Symbol" w:cs="Segoe UI Symbol"/>
          <w:color w:val="C45911"/>
          <w:lang w:eastAsia="es-CO"/>
        </w:rPr>
        <w:t>★</w:t>
      </w:r>
      <w:r w:rsidRPr="00987312">
        <w:rPr>
          <w:rFonts w:eastAsia="Times New Roman" w:cs="Calibri"/>
          <w:lang w:eastAsia="es-CO"/>
        </w:rPr>
        <w:t xml:space="preserve"> entrega/validación de producto).</w:t>
      </w:r>
    </w:p>
    <w:p w14:paraId="45DF7114" w14:textId="77777777" w:rsidR="00987312" w:rsidRPr="00987312" w:rsidRDefault="00987312" w:rsidP="00987312">
      <w:pPr>
        <w:suppressAutoHyphens/>
        <w:spacing w:after="0" w:line="240" w:lineRule="auto"/>
        <w:jc w:val="both"/>
        <w:rPr>
          <w:rFonts w:eastAsia="Times New Roman" w:cs="Calibri"/>
          <w:lang w:eastAsia="es-CO"/>
        </w:rPr>
      </w:pPr>
    </w:p>
    <w:tbl>
      <w:tblPr>
        <w:tblStyle w:val="Tablaconcuadrcula1"/>
        <w:tblW w:w="9771" w:type="dxa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3621"/>
        <w:gridCol w:w="678"/>
        <w:gridCol w:w="680"/>
        <w:gridCol w:w="680"/>
        <w:gridCol w:w="680"/>
        <w:gridCol w:w="680"/>
        <w:gridCol w:w="680"/>
        <w:gridCol w:w="680"/>
        <w:gridCol w:w="680"/>
      </w:tblGrid>
      <w:tr w:rsidR="00987312" w:rsidRPr="00987312" w14:paraId="3F6063E2" w14:textId="77777777" w:rsidTr="00987312">
        <w:trPr>
          <w:jc w:val="center"/>
        </w:trPr>
        <w:tc>
          <w:tcPr>
            <w:tcW w:w="711" w:type="dxa"/>
            <w:shd w:val="clear" w:color="auto" w:fill="000000"/>
          </w:tcPr>
          <w:p w14:paraId="2801EF0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color w:val="FFFFFF"/>
                <w:lang w:eastAsia="es-CO"/>
              </w:rPr>
            </w:pPr>
            <w:proofErr w:type="spellStart"/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Prod</w:t>
            </w:r>
            <w:proofErr w:type="spellEnd"/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.</w:t>
            </w:r>
          </w:p>
        </w:tc>
        <w:tc>
          <w:tcPr>
            <w:tcW w:w="3621" w:type="dxa"/>
            <w:shd w:val="clear" w:color="auto" w:fill="000000"/>
          </w:tcPr>
          <w:p w14:paraId="6D3B7C1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color w:val="FFFFFF"/>
                <w:lang w:eastAsia="es-CO"/>
              </w:rPr>
            </w:pPr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Actividad / entregable</w:t>
            </w:r>
          </w:p>
        </w:tc>
        <w:tc>
          <w:tcPr>
            <w:tcW w:w="678" w:type="dxa"/>
            <w:shd w:val="clear" w:color="auto" w:fill="000000"/>
          </w:tcPr>
          <w:p w14:paraId="1E14601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color w:val="FFFFFF"/>
                <w:lang w:eastAsia="es-CO"/>
              </w:rPr>
            </w:pPr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M1</w:t>
            </w:r>
          </w:p>
        </w:tc>
        <w:tc>
          <w:tcPr>
            <w:tcW w:w="680" w:type="dxa"/>
            <w:shd w:val="clear" w:color="auto" w:fill="000000"/>
          </w:tcPr>
          <w:p w14:paraId="0EB61A4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color w:val="FFFFFF"/>
                <w:lang w:eastAsia="es-CO"/>
              </w:rPr>
            </w:pPr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M2</w:t>
            </w:r>
          </w:p>
        </w:tc>
        <w:tc>
          <w:tcPr>
            <w:tcW w:w="680" w:type="dxa"/>
            <w:shd w:val="clear" w:color="auto" w:fill="000000"/>
          </w:tcPr>
          <w:p w14:paraId="7B1A24A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color w:val="FFFFFF"/>
                <w:lang w:eastAsia="es-CO"/>
              </w:rPr>
            </w:pPr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M3</w:t>
            </w:r>
          </w:p>
        </w:tc>
        <w:tc>
          <w:tcPr>
            <w:tcW w:w="680" w:type="dxa"/>
            <w:shd w:val="clear" w:color="auto" w:fill="000000"/>
          </w:tcPr>
          <w:p w14:paraId="34FCE9DE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color w:val="FFFFFF"/>
                <w:lang w:eastAsia="es-CO"/>
              </w:rPr>
            </w:pPr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M4</w:t>
            </w:r>
          </w:p>
        </w:tc>
        <w:tc>
          <w:tcPr>
            <w:tcW w:w="680" w:type="dxa"/>
            <w:shd w:val="clear" w:color="auto" w:fill="000000"/>
          </w:tcPr>
          <w:p w14:paraId="65A4C35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color w:val="FFFFFF"/>
                <w:lang w:eastAsia="es-CO"/>
              </w:rPr>
            </w:pPr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M5</w:t>
            </w:r>
          </w:p>
        </w:tc>
        <w:tc>
          <w:tcPr>
            <w:tcW w:w="680" w:type="dxa"/>
            <w:shd w:val="clear" w:color="auto" w:fill="000000"/>
          </w:tcPr>
          <w:p w14:paraId="7CE6A45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color w:val="FFFFFF"/>
                <w:lang w:eastAsia="es-CO"/>
              </w:rPr>
            </w:pPr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M6</w:t>
            </w:r>
          </w:p>
        </w:tc>
        <w:tc>
          <w:tcPr>
            <w:tcW w:w="680" w:type="dxa"/>
            <w:shd w:val="clear" w:color="auto" w:fill="000000"/>
          </w:tcPr>
          <w:p w14:paraId="373B7F3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color w:val="FFFFFF"/>
                <w:lang w:eastAsia="es-CO"/>
              </w:rPr>
            </w:pPr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M7</w:t>
            </w:r>
          </w:p>
        </w:tc>
        <w:tc>
          <w:tcPr>
            <w:tcW w:w="680" w:type="dxa"/>
            <w:shd w:val="clear" w:color="auto" w:fill="000000"/>
          </w:tcPr>
          <w:p w14:paraId="008D14B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color w:val="FFFFFF"/>
                <w:lang w:eastAsia="es-CO"/>
              </w:rPr>
            </w:pPr>
            <w:r w:rsidRPr="00987312">
              <w:rPr>
                <w:rFonts w:cs="Calibri"/>
                <w:b/>
                <w:bCs/>
                <w:color w:val="FFFFFF"/>
                <w:sz w:val="17"/>
                <w:szCs w:val="17"/>
                <w:lang w:eastAsia="es-CO"/>
              </w:rPr>
              <w:t>M8</w:t>
            </w:r>
          </w:p>
        </w:tc>
      </w:tr>
      <w:tr w:rsidR="00987312" w:rsidRPr="00987312" w14:paraId="30D38AD0" w14:textId="77777777" w:rsidTr="00987312">
        <w:trPr>
          <w:jc w:val="center"/>
        </w:trPr>
        <w:tc>
          <w:tcPr>
            <w:tcW w:w="9770" w:type="dxa"/>
            <w:gridSpan w:val="10"/>
            <w:shd w:val="clear" w:color="auto" w:fill="D0CECE"/>
          </w:tcPr>
          <w:p w14:paraId="6FE49FCE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FASE I – PREPARACIÓN (Semanas 1 a 6)</w:t>
            </w:r>
          </w:p>
        </w:tc>
      </w:tr>
      <w:tr w:rsidR="00987312" w:rsidRPr="00987312" w14:paraId="2DE06A60" w14:textId="77777777" w:rsidTr="0054578B">
        <w:trPr>
          <w:jc w:val="center"/>
        </w:trPr>
        <w:tc>
          <w:tcPr>
            <w:tcW w:w="711" w:type="dxa"/>
            <w:vMerge w:val="restart"/>
            <w:vAlign w:val="center"/>
          </w:tcPr>
          <w:p w14:paraId="3E811379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E1</w:t>
            </w:r>
          </w:p>
        </w:tc>
        <w:tc>
          <w:tcPr>
            <w:tcW w:w="3621" w:type="dxa"/>
            <w:vAlign w:val="center"/>
          </w:tcPr>
          <w:p w14:paraId="78D4CE7D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1.1 Reunión de inicio y constitución del Comité Técnico</w:t>
            </w:r>
          </w:p>
        </w:tc>
        <w:tc>
          <w:tcPr>
            <w:tcW w:w="678" w:type="dxa"/>
          </w:tcPr>
          <w:p w14:paraId="170280D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561522C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03E3028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6E3F82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2B3386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0885BA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A31F0E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8F303AA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3FF63262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155DA1A5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440EF655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1.2 Estado del arte de la información secundaria</w:t>
            </w:r>
          </w:p>
        </w:tc>
        <w:tc>
          <w:tcPr>
            <w:tcW w:w="678" w:type="dxa"/>
          </w:tcPr>
          <w:p w14:paraId="0D0CE7F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432C5E8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183237E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99880B9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A8F1C3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F39354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0BCD3F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71C33A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328B90F3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62F7BF0D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556953AD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1.3 Elaboración y aprobación del Plan de Trabajo</w:t>
            </w:r>
          </w:p>
        </w:tc>
        <w:tc>
          <w:tcPr>
            <w:tcW w:w="678" w:type="dxa"/>
          </w:tcPr>
          <w:p w14:paraId="44BBFAA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7A8B943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57C2AB2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22C934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31A75F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92C4B8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35AB99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A8D874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4F802B0A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2F44922B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74A857EE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1.4 Diseño y validación de instrumentos metodológicos</w:t>
            </w:r>
          </w:p>
        </w:tc>
        <w:tc>
          <w:tcPr>
            <w:tcW w:w="678" w:type="dxa"/>
          </w:tcPr>
          <w:p w14:paraId="79423D4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D356AF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05564D8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AE99B0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EEDF51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9E1975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E774F0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21F8D6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20D40EFC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03000630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32FA13F7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1.5 Socialización y concertación comunitaria previa</w:t>
            </w:r>
          </w:p>
        </w:tc>
        <w:tc>
          <w:tcPr>
            <w:tcW w:w="678" w:type="dxa"/>
          </w:tcPr>
          <w:p w14:paraId="3EDCAAD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2940A1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7453454E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996A95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3EB269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F33C98A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0C7A1CE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5971A2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075C63C5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024F9CD6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43407590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7"/>
                <w:szCs w:val="17"/>
                <w:lang w:eastAsia="es-CO"/>
              </w:rPr>
              <w:t>Comité Técnico – Sesión 1 / Entrega E1</w:t>
            </w:r>
          </w:p>
        </w:tc>
        <w:tc>
          <w:tcPr>
            <w:tcW w:w="678" w:type="dxa"/>
          </w:tcPr>
          <w:p w14:paraId="1AEAFB8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3BFDE81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ascii="Segoe UI Symbol" w:hAnsi="Segoe UI Symbol" w:cs="Segoe UI Symbol"/>
                <w:b/>
                <w:bCs/>
                <w:color w:val="C45911"/>
                <w:sz w:val="18"/>
                <w:szCs w:val="18"/>
                <w:lang w:eastAsia="es-CO"/>
              </w:rPr>
              <w:t>★</w:t>
            </w:r>
          </w:p>
        </w:tc>
        <w:tc>
          <w:tcPr>
            <w:tcW w:w="680" w:type="dxa"/>
          </w:tcPr>
          <w:p w14:paraId="32C7D5C1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7600D41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AE93CA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0C965F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95928F8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C85781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1A19A98A" w14:textId="77777777" w:rsidTr="00987312">
        <w:trPr>
          <w:jc w:val="center"/>
        </w:trPr>
        <w:tc>
          <w:tcPr>
            <w:tcW w:w="9770" w:type="dxa"/>
            <w:gridSpan w:val="10"/>
            <w:shd w:val="clear" w:color="auto" w:fill="D0CECE"/>
            <w:vAlign w:val="center"/>
          </w:tcPr>
          <w:p w14:paraId="7E6C417F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FASE IIA – DIAGNÓSTICO TERRITORIAL (Semanas 7 a 16)</w:t>
            </w:r>
          </w:p>
        </w:tc>
      </w:tr>
      <w:tr w:rsidR="00987312" w:rsidRPr="00987312" w14:paraId="6A3797EA" w14:textId="77777777" w:rsidTr="0054578B">
        <w:trPr>
          <w:jc w:val="center"/>
        </w:trPr>
        <w:tc>
          <w:tcPr>
            <w:tcW w:w="711" w:type="dxa"/>
            <w:vMerge w:val="restart"/>
            <w:vAlign w:val="center"/>
          </w:tcPr>
          <w:p w14:paraId="6589C51C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E2</w:t>
            </w:r>
          </w:p>
        </w:tc>
        <w:tc>
          <w:tcPr>
            <w:tcW w:w="3621" w:type="dxa"/>
            <w:vAlign w:val="center"/>
          </w:tcPr>
          <w:p w14:paraId="715BA2ED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 xml:space="preserve">2.1 Mesa Técnica Interinstitucional </w:t>
            </w:r>
            <w:proofErr w:type="spellStart"/>
            <w:r w:rsidRPr="00987312">
              <w:rPr>
                <w:rFonts w:cs="Calibri"/>
                <w:sz w:val="17"/>
                <w:szCs w:val="17"/>
                <w:lang w:eastAsia="es-CO"/>
              </w:rPr>
              <w:t>N°</w:t>
            </w:r>
            <w:proofErr w:type="spellEnd"/>
            <w:r w:rsidRPr="00987312">
              <w:rPr>
                <w:rFonts w:cs="Calibri"/>
                <w:sz w:val="17"/>
                <w:szCs w:val="17"/>
                <w:lang w:eastAsia="es-CO"/>
              </w:rPr>
              <w:t xml:space="preserve"> 1</w:t>
            </w:r>
          </w:p>
        </w:tc>
        <w:tc>
          <w:tcPr>
            <w:tcW w:w="678" w:type="dxa"/>
          </w:tcPr>
          <w:p w14:paraId="6386638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5A5B8A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31AA448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C14933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C5F7A9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5EEF14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AAA5B4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47D692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6A3C5D9B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71CBE64A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364E8F82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2.2 Levantamiento biofísico e integridad ecológica</w:t>
            </w:r>
          </w:p>
        </w:tc>
        <w:tc>
          <w:tcPr>
            <w:tcW w:w="678" w:type="dxa"/>
          </w:tcPr>
          <w:p w14:paraId="7EE433F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3AB288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283DD4A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6714B55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207D5878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3B7BE3A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B09674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2CAD438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399E0C45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28DFE77D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30C07AA1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2.3 Censo socioeconómico de hogares (100 %)</w:t>
            </w:r>
          </w:p>
        </w:tc>
        <w:tc>
          <w:tcPr>
            <w:tcW w:w="678" w:type="dxa"/>
          </w:tcPr>
          <w:p w14:paraId="632D529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CC7795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6B863DA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17F7AA4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134C164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8FF42E9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3B6C96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65A19D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224E1B2E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7F49919F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446489CE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2.4 Grupos focales y cartografía social</w:t>
            </w:r>
          </w:p>
        </w:tc>
        <w:tc>
          <w:tcPr>
            <w:tcW w:w="678" w:type="dxa"/>
          </w:tcPr>
          <w:p w14:paraId="6007863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BB4D8C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03ED1A3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3A148F18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41C26C0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AB6257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8C96FC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2D0E0D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780E6916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29757859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1A96C780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2.5 Levantamiento predial básico</w:t>
            </w:r>
          </w:p>
        </w:tc>
        <w:tc>
          <w:tcPr>
            <w:tcW w:w="678" w:type="dxa"/>
          </w:tcPr>
          <w:p w14:paraId="257032D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C5A7A6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1616B2A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7FCFDC4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64433B9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251933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E89F89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E121DC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6BD9ED3C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5BE2577E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15436933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2.6 Análisis de sistemas productivos y medios de vida</w:t>
            </w:r>
          </w:p>
        </w:tc>
        <w:tc>
          <w:tcPr>
            <w:tcW w:w="678" w:type="dxa"/>
          </w:tcPr>
          <w:p w14:paraId="562776A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2FF0C0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4D7D46F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5A17D36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5F15412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D7133E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AE04038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80C530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775E5E21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226F11C2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1A08F5CD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7"/>
                <w:szCs w:val="17"/>
                <w:lang w:eastAsia="es-CO"/>
              </w:rPr>
              <w:t>Comité Técnico – Sesión 2 / Entrega E2</w:t>
            </w:r>
          </w:p>
        </w:tc>
        <w:tc>
          <w:tcPr>
            <w:tcW w:w="678" w:type="dxa"/>
          </w:tcPr>
          <w:p w14:paraId="64CA876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8B92A4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298821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FC2CBE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ascii="Segoe UI Symbol" w:hAnsi="Segoe UI Symbol" w:cs="Segoe UI Symbol"/>
                <w:b/>
                <w:bCs/>
                <w:color w:val="C45911"/>
                <w:sz w:val="18"/>
                <w:szCs w:val="18"/>
                <w:lang w:eastAsia="es-CO"/>
              </w:rPr>
              <w:t>★</w:t>
            </w:r>
          </w:p>
        </w:tc>
        <w:tc>
          <w:tcPr>
            <w:tcW w:w="680" w:type="dxa"/>
          </w:tcPr>
          <w:p w14:paraId="5F15FF5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9F19EF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56B8AC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9B888A1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1ECC9B1A" w14:textId="77777777" w:rsidTr="00987312">
        <w:trPr>
          <w:jc w:val="center"/>
        </w:trPr>
        <w:tc>
          <w:tcPr>
            <w:tcW w:w="9770" w:type="dxa"/>
            <w:gridSpan w:val="10"/>
            <w:shd w:val="clear" w:color="auto" w:fill="D0CECE"/>
            <w:vAlign w:val="center"/>
          </w:tcPr>
          <w:p w14:paraId="7A4E096D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FASE IIB – ESCENARIOS, ZONIFICACIÓN Y LINEAMIENTOS (Semanas 17 a 24)</w:t>
            </w:r>
          </w:p>
        </w:tc>
      </w:tr>
      <w:tr w:rsidR="00987312" w:rsidRPr="00987312" w14:paraId="44113841" w14:textId="77777777" w:rsidTr="0054578B">
        <w:trPr>
          <w:jc w:val="center"/>
        </w:trPr>
        <w:tc>
          <w:tcPr>
            <w:tcW w:w="711" w:type="dxa"/>
            <w:vMerge w:val="restart"/>
            <w:vAlign w:val="center"/>
          </w:tcPr>
          <w:p w14:paraId="2A66FBB4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E3</w:t>
            </w:r>
          </w:p>
        </w:tc>
        <w:tc>
          <w:tcPr>
            <w:tcW w:w="3621" w:type="dxa"/>
            <w:vAlign w:val="center"/>
          </w:tcPr>
          <w:p w14:paraId="4BD2F844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3.1 Análisis normativo de los 3 escenarios y mapeo de actores</w:t>
            </w:r>
          </w:p>
        </w:tc>
        <w:tc>
          <w:tcPr>
            <w:tcW w:w="678" w:type="dxa"/>
          </w:tcPr>
          <w:p w14:paraId="778B144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D96D8BE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F05B3CA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8CEF9CA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7519711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401D5B7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414ABA79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AE0906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2BE777EC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63A7F84B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3DED378D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3.2 Evaluación multicriterio y zonificación orientativa</w:t>
            </w:r>
          </w:p>
        </w:tc>
        <w:tc>
          <w:tcPr>
            <w:tcW w:w="678" w:type="dxa"/>
          </w:tcPr>
          <w:p w14:paraId="5079020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D5080C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469BDF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7A8AA5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C9C3CC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40D552D9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52D828A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99D2028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6D34EE2D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69F066F5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46AAB71F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3.3 Formulación de lineamientos de uso, manejo y medios de vida</w:t>
            </w:r>
          </w:p>
        </w:tc>
        <w:tc>
          <w:tcPr>
            <w:tcW w:w="678" w:type="dxa"/>
          </w:tcPr>
          <w:p w14:paraId="1E3FEC3E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556C10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C38978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2197898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63450AA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0073D6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50CAB83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C09C0C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147DCD99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22A21F6C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409C3B71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3.4 Análisis económico comunitario</w:t>
            </w:r>
          </w:p>
        </w:tc>
        <w:tc>
          <w:tcPr>
            <w:tcW w:w="678" w:type="dxa"/>
          </w:tcPr>
          <w:p w14:paraId="44A12349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4D37B1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02502F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6EF4B71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52E112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355F77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54035D5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0205C3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0C6ED32F" w14:textId="77777777" w:rsidTr="0054578B">
        <w:trPr>
          <w:jc w:val="center"/>
        </w:trPr>
        <w:tc>
          <w:tcPr>
            <w:tcW w:w="711" w:type="dxa"/>
            <w:vMerge w:val="restart"/>
            <w:vAlign w:val="center"/>
          </w:tcPr>
          <w:p w14:paraId="39451B7B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E4</w:t>
            </w:r>
          </w:p>
        </w:tc>
        <w:tc>
          <w:tcPr>
            <w:tcW w:w="3621" w:type="dxa"/>
            <w:vAlign w:val="center"/>
          </w:tcPr>
          <w:p w14:paraId="2B3C20AA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4.1 Elaboración del Borrador del Informe Técnico Final</w:t>
            </w:r>
          </w:p>
        </w:tc>
        <w:tc>
          <w:tcPr>
            <w:tcW w:w="678" w:type="dxa"/>
          </w:tcPr>
          <w:p w14:paraId="3CBDF19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DE969B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E8A99F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641101E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91406A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04FC72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6F98DE0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68A2308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06E14A51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12A86D6C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627A7650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7"/>
                <w:szCs w:val="17"/>
                <w:lang w:eastAsia="es-CO"/>
              </w:rPr>
              <w:t>Comité Técnico – Sesión 3 / Entrega E3 y E4</w:t>
            </w:r>
          </w:p>
        </w:tc>
        <w:tc>
          <w:tcPr>
            <w:tcW w:w="678" w:type="dxa"/>
          </w:tcPr>
          <w:p w14:paraId="0F19D01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C5144A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4C3478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29CF5B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A8B533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E04F1E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ascii="Segoe UI Symbol" w:hAnsi="Segoe UI Symbol" w:cs="Segoe UI Symbol"/>
                <w:b/>
                <w:bCs/>
                <w:color w:val="C45911"/>
                <w:sz w:val="18"/>
                <w:szCs w:val="18"/>
                <w:lang w:eastAsia="es-CO"/>
              </w:rPr>
              <w:t>★</w:t>
            </w:r>
          </w:p>
        </w:tc>
        <w:tc>
          <w:tcPr>
            <w:tcW w:w="680" w:type="dxa"/>
          </w:tcPr>
          <w:p w14:paraId="1EC0DAE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7998071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14DCF7D1" w14:textId="77777777" w:rsidTr="00987312">
        <w:trPr>
          <w:jc w:val="center"/>
        </w:trPr>
        <w:tc>
          <w:tcPr>
            <w:tcW w:w="9770" w:type="dxa"/>
            <w:gridSpan w:val="10"/>
            <w:shd w:val="clear" w:color="auto" w:fill="D0CECE"/>
            <w:vAlign w:val="center"/>
          </w:tcPr>
          <w:p w14:paraId="0BECC20C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FASE III – VALIDACIÓN Y CIERRE (Semanas 25 a 32)</w:t>
            </w:r>
          </w:p>
        </w:tc>
      </w:tr>
      <w:tr w:rsidR="00987312" w:rsidRPr="00987312" w14:paraId="70A9699E" w14:textId="77777777" w:rsidTr="0054578B">
        <w:trPr>
          <w:jc w:val="center"/>
        </w:trPr>
        <w:tc>
          <w:tcPr>
            <w:tcW w:w="711" w:type="dxa"/>
            <w:vMerge w:val="restart"/>
            <w:vAlign w:val="center"/>
          </w:tcPr>
          <w:p w14:paraId="7C1BBBE7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E5</w:t>
            </w:r>
          </w:p>
        </w:tc>
        <w:tc>
          <w:tcPr>
            <w:tcW w:w="3621" w:type="dxa"/>
            <w:vAlign w:val="center"/>
          </w:tcPr>
          <w:p w14:paraId="4F0488D9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 xml:space="preserve">5.1 Mesa Técnica Interinstitucional </w:t>
            </w:r>
            <w:proofErr w:type="spellStart"/>
            <w:r w:rsidRPr="00987312">
              <w:rPr>
                <w:rFonts w:cs="Calibri"/>
                <w:sz w:val="17"/>
                <w:szCs w:val="17"/>
                <w:lang w:eastAsia="es-CO"/>
              </w:rPr>
              <w:t>N°</w:t>
            </w:r>
            <w:proofErr w:type="spellEnd"/>
            <w:r w:rsidRPr="00987312">
              <w:rPr>
                <w:rFonts w:cs="Calibri"/>
                <w:sz w:val="17"/>
                <w:szCs w:val="17"/>
                <w:lang w:eastAsia="es-CO"/>
              </w:rPr>
              <w:t xml:space="preserve"> 2</w:t>
            </w:r>
          </w:p>
        </w:tc>
        <w:tc>
          <w:tcPr>
            <w:tcW w:w="678" w:type="dxa"/>
          </w:tcPr>
          <w:p w14:paraId="7C02D77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4106931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4A02D9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0016A1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150FB8E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ACF5DB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04A006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01FD621B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27E2577F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2E45BB01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4423CF6F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5.2 Socialización comunitaria de resultados</w:t>
            </w:r>
          </w:p>
        </w:tc>
        <w:tc>
          <w:tcPr>
            <w:tcW w:w="678" w:type="dxa"/>
          </w:tcPr>
          <w:p w14:paraId="2CD9A66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4D15F10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F38B1A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D03CFB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643C7D1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15562D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3BD714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35AF79D9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</w:tr>
      <w:tr w:rsidR="00987312" w:rsidRPr="00987312" w14:paraId="05B13CB4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31435890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7FA95357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5.3 Incorporación de observaciones e Informe Final</w:t>
            </w:r>
          </w:p>
        </w:tc>
        <w:tc>
          <w:tcPr>
            <w:tcW w:w="678" w:type="dxa"/>
          </w:tcPr>
          <w:p w14:paraId="1DEF384E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D4FBA03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69FEF5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0ADA5F5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50C4A19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278D66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10C538FC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  <w:tc>
          <w:tcPr>
            <w:tcW w:w="680" w:type="dxa"/>
          </w:tcPr>
          <w:p w14:paraId="7927C4AE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</w:tr>
      <w:tr w:rsidR="00987312" w:rsidRPr="00987312" w14:paraId="2924B2E2" w14:textId="77777777" w:rsidTr="0054578B">
        <w:trPr>
          <w:jc w:val="center"/>
        </w:trPr>
        <w:tc>
          <w:tcPr>
            <w:tcW w:w="711" w:type="dxa"/>
            <w:vMerge w:val="restart"/>
            <w:vAlign w:val="center"/>
          </w:tcPr>
          <w:p w14:paraId="7B7271AC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E6</w:t>
            </w:r>
          </w:p>
        </w:tc>
        <w:tc>
          <w:tcPr>
            <w:tcW w:w="3621" w:type="dxa"/>
            <w:vAlign w:val="center"/>
          </w:tcPr>
          <w:p w14:paraId="707FBABC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sz w:val="17"/>
                <w:szCs w:val="17"/>
                <w:lang w:eastAsia="es-CO"/>
              </w:rPr>
              <w:t>6.1 Entrega de productos cartográficos y digitales</w:t>
            </w:r>
          </w:p>
        </w:tc>
        <w:tc>
          <w:tcPr>
            <w:tcW w:w="678" w:type="dxa"/>
          </w:tcPr>
          <w:p w14:paraId="6F2BA3D2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838B449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2693E3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A85B5C1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69A6FC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DBFD84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3D8D63D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209FAFB7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8"/>
                <w:szCs w:val="18"/>
                <w:lang w:eastAsia="es-CO"/>
              </w:rPr>
              <w:t>●</w:t>
            </w:r>
          </w:p>
        </w:tc>
      </w:tr>
      <w:tr w:rsidR="00987312" w:rsidRPr="00987312" w14:paraId="6BEAD239" w14:textId="77777777" w:rsidTr="0054578B">
        <w:trPr>
          <w:jc w:val="center"/>
        </w:trPr>
        <w:tc>
          <w:tcPr>
            <w:tcW w:w="711" w:type="dxa"/>
            <w:vMerge/>
            <w:vAlign w:val="center"/>
          </w:tcPr>
          <w:p w14:paraId="7FEF52CD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</w:p>
        </w:tc>
        <w:tc>
          <w:tcPr>
            <w:tcW w:w="3621" w:type="dxa"/>
            <w:vAlign w:val="center"/>
          </w:tcPr>
          <w:p w14:paraId="1B488659" w14:textId="77777777" w:rsidR="00987312" w:rsidRPr="00987312" w:rsidRDefault="00987312" w:rsidP="00987312">
            <w:pPr>
              <w:spacing w:after="0" w:line="240" w:lineRule="auto"/>
              <w:rPr>
                <w:rFonts w:cs="Calibri"/>
                <w:lang w:eastAsia="es-CO"/>
              </w:rPr>
            </w:pPr>
            <w:r w:rsidRPr="00987312">
              <w:rPr>
                <w:rFonts w:cs="Calibri"/>
                <w:b/>
                <w:bCs/>
                <w:sz w:val="17"/>
                <w:szCs w:val="17"/>
                <w:lang w:eastAsia="es-CO"/>
              </w:rPr>
              <w:t>Comité Técnico – Sesión 4 / Entrega E5 y E6</w:t>
            </w:r>
          </w:p>
        </w:tc>
        <w:tc>
          <w:tcPr>
            <w:tcW w:w="678" w:type="dxa"/>
          </w:tcPr>
          <w:p w14:paraId="4856D22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5CA2459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6E14AE9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3C03D20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799CC994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0EEE22B6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60B661FA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</w:p>
        </w:tc>
        <w:tc>
          <w:tcPr>
            <w:tcW w:w="680" w:type="dxa"/>
          </w:tcPr>
          <w:p w14:paraId="4FD9A70F" w14:textId="77777777" w:rsidR="00987312" w:rsidRPr="00987312" w:rsidRDefault="00987312" w:rsidP="00987312">
            <w:pPr>
              <w:spacing w:after="0" w:line="240" w:lineRule="auto"/>
              <w:jc w:val="center"/>
              <w:rPr>
                <w:rFonts w:cs="Calibri"/>
                <w:lang w:eastAsia="es-CO"/>
              </w:rPr>
            </w:pPr>
            <w:r w:rsidRPr="00987312">
              <w:rPr>
                <w:rFonts w:ascii="Segoe UI Symbol" w:hAnsi="Segoe UI Symbol" w:cs="Segoe UI Symbol"/>
                <w:b/>
                <w:bCs/>
                <w:color w:val="C45911"/>
                <w:sz w:val="18"/>
                <w:szCs w:val="18"/>
                <w:lang w:eastAsia="es-CO"/>
              </w:rPr>
              <w:t>★</w:t>
            </w:r>
          </w:p>
        </w:tc>
      </w:tr>
    </w:tbl>
    <w:p w14:paraId="58C32814" w14:textId="77777777" w:rsidR="00987312" w:rsidRPr="00533555" w:rsidRDefault="00987312" w:rsidP="001460DB">
      <w:pPr>
        <w:snapToGrid w:val="0"/>
        <w:spacing w:after="0" w:line="240" w:lineRule="auto"/>
        <w:ind w:right="720"/>
        <w:rPr>
          <w:rFonts w:eastAsia="Times New Roman" w:cs="Calibri"/>
          <w:snapToGrid w:val="0"/>
          <w:color w:val="000000"/>
          <w:sz w:val="36"/>
          <w:szCs w:val="36"/>
        </w:rPr>
      </w:pPr>
    </w:p>
    <w:p w14:paraId="0A3247F6" w14:textId="77777777" w:rsidR="001259CD" w:rsidRDefault="001259CD" w:rsidP="001460DB">
      <w:pPr>
        <w:snapToGrid w:val="0"/>
        <w:spacing w:after="0" w:line="240" w:lineRule="auto"/>
        <w:ind w:right="720"/>
        <w:rPr>
          <w:rFonts w:eastAsia="Times New Roman" w:cs="Calibri"/>
          <w:b/>
          <w:bCs/>
          <w:snapToGrid w:val="0"/>
          <w:color w:val="000000"/>
        </w:rPr>
      </w:pPr>
    </w:p>
    <w:p w14:paraId="08CFAC2F" w14:textId="36D9F981" w:rsidR="00A25433" w:rsidRPr="009A759D" w:rsidRDefault="00A25433" w:rsidP="003F3DEF">
      <w:pPr>
        <w:spacing w:after="0" w:line="240" w:lineRule="auto"/>
        <w:rPr>
          <w:rFonts w:cs="Calibri"/>
          <w:color w:val="000000"/>
        </w:rPr>
      </w:pPr>
    </w:p>
    <w:sectPr w:rsidR="00A25433" w:rsidRPr="009A759D" w:rsidSect="0037247D">
      <w:headerReference w:type="first" r:id="rId11"/>
      <w:footerReference w:type="first" r:id="rId12"/>
      <w:footnotePr>
        <w:pos w:val="beneathText"/>
        <w:numRestart w:val="eachPage"/>
      </w:footnotePr>
      <w:pgSz w:w="12240" w:h="15840"/>
      <w:pgMar w:top="1440" w:right="1440" w:bottom="1440" w:left="1440" w:header="45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CEB46" w14:textId="77777777" w:rsidR="00722286" w:rsidRPr="00355AD8" w:rsidRDefault="00722286" w:rsidP="00EA5CFF">
      <w:pPr>
        <w:spacing w:after="0" w:line="240" w:lineRule="auto"/>
      </w:pPr>
      <w:r w:rsidRPr="00355AD8">
        <w:separator/>
      </w:r>
    </w:p>
  </w:endnote>
  <w:endnote w:type="continuationSeparator" w:id="0">
    <w:p w14:paraId="5B50AB65" w14:textId="77777777" w:rsidR="00722286" w:rsidRPr="00355AD8" w:rsidRDefault="00722286" w:rsidP="00EA5CFF">
      <w:pPr>
        <w:spacing w:after="0" w:line="240" w:lineRule="auto"/>
      </w:pPr>
      <w:r w:rsidRPr="00355A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28E1" w14:textId="77777777" w:rsidR="00547F67" w:rsidRDefault="00547F67" w:rsidP="00547F67">
    <w:pPr>
      <w:pStyle w:val="Piedepgina"/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1</w:t>
    </w:r>
    <w:r>
      <w:rPr>
        <w:b/>
        <w:sz w:val="24"/>
        <w:szCs w:val="24"/>
      </w:rP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7</w:t>
    </w:r>
    <w:r>
      <w:rPr>
        <w:b/>
        <w:sz w:val="24"/>
        <w:szCs w:val="24"/>
      </w:rPr>
      <w:fldChar w:fldCharType="end"/>
    </w:r>
  </w:p>
  <w:p w14:paraId="73785198" w14:textId="77777777" w:rsidR="00547F67" w:rsidRDefault="00547F6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F0022" w14:textId="77777777" w:rsidR="00722286" w:rsidRPr="00355AD8" w:rsidRDefault="00722286" w:rsidP="00EA5CFF">
      <w:pPr>
        <w:spacing w:after="0" w:line="240" w:lineRule="auto"/>
      </w:pPr>
      <w:r w:rsidRPr="00355AD8">
        <w:separator/>
      </w:r>
    </w:p>
  </w:footnote>
  <w:footnote w:type="continuationSeparator" w:id="0">
    <w:p w14:paraId="608E72B6" w14:textId="77777777" w:rsidR="00722286" w:rsidRPr="00355AD8" w:rsidRDefault="00722286" w:rsidP="00EA5CFF">
      <w:pPr>
        <w:spacing w:after="0" w:line="240" w:lineRule="auto"/>
      </w:pPr>
      <w:r w:rsidRPr="00355A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8C72" w14:textId="77777777" w:rsidR="00A0551B" w:rsidRPr="00713B95" w:rsidRDefault="00A0551B" w:rsidP="00A0551B">
    <w:pPr>
      <w:pStyle w:val="Encabezado"/>
      <w:tabs>
        <w:tab w:val="clear" w:pos="9360"/>
        <w:tab w:val="left" w:pos="5040"/>
        <w:tab w:val="left" w:pos="5760"/>
        <w:tab w:val="left" w:pos="6480"/>
        <w:tab w:val="left" w:pos="7200"/>
        <w:tab w:val="left" w:pos="8165"/>
      </w:tabs>
      <w:rPr>
        <w:b/>
        <w:sz w:val="28"/>
        <w:szCs w:val="28"/>
      </w:rPr>
    </w:pP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</w:p>
  <w:p w14:paraId="10FE6EEC" w14:textId="3ED49BF2" w:rsidR="00B106DA" w:rsidRPr="00713B95" w:rsidRDefault="00120906" w:rsidP="00B106DA">
    <w:pPr>
      <w:pStyle w:val="Encabezado"/>
      <w:jc w:val="center"/>
      <w:rPr>
        <w:b/>
        <w:sz w:val="28"/>
        <w:szCs w:val="28"/>
      </w:rPr>
    </w:pPr>
    <w:r w:rsidRPr="0064446F">
      <w:rPr>
        <w:rFonts w:ascii="Times New Roman" w:eastAsia="Times New Roman" w:hAnsi="Times New Roman"/>
        <w:b/>
        <w:noProof/>
        <w:sz w:val="26"/>
        <w:szCs w:val="20"/>
      </w:rPr>
      <w:drawing>
        <wp:anchor distT="0" distB="0" distL="114300" distR="114300" simplePos="0" relativeHeight="251658241" behindDoc="0" locked="0" layoutInCell="1" allowOverlap="1" wp14:anchorId="086E7801" wp14:editId="070AA7D0">
          <wp:simplePos x="0" y="0"/>
          <wp:positionH relativeFrom="column">
            <wp:posOffset>805815</wp:posOffset>
          </wp:positionH>
          <wp:positionV relativeFrom="paragraph">
            <wp:posOffset>-25400</wp:posOffset>
          </wp:positionV>
          <wp:extent cx="542925" cy="581025"/>
          <wp:effectExtent l="0" t="0" r="0" b="0"/>
          <wp:wrapNone/>
          <wp:docPr id="10718706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06DA" w:rsidRPr="00713B95">
      <w:rPr>
        <w:b/>
        <w:sz w:val="28"/>
        <w:szCs w:val="28"/>
      </w:rPr>
      <w:t>La Organización de las Naciones Unidas</w:t>
    </w:r>
  </w:p>
  <w:p w14:paraId="0BF1FBD3" w14:textId="77777777" w:rsidR="00B106DA" w:rsidRPr="00713B95" w:rsidRDefault="00B106DA" w:rsidP="00B106DA">
    <w:pPr>
      <w:pStyle w:val="Encabezado"/>
      <w:jc w:val="center"/>
      <w:rPr>
        <w:b/>
        <w:sz w:val="28"/>
        <w:szCs w:val="28"/>
      </w:rPr>
    </w:pPr>
    <w:r w:rsidRPr="00713B95">
      <w:rPr>
        <w:b/>
        <w:sz w:val="28"/>
        <w:szCs w:val="28"/>
      </w:rPr>
      <w:t>para la Alimentación y la Agricultura</w:t>
    </w:r>
  </w:p>
  <w:p w14:paraId="116DB23B" w14:textId="77777777" w:rsidR="00A0551B" w:rsidRPr="00713B95" w:rsidRDefault="00A0551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6BC2"/>
    <w:multiLevelType w:val="hybridMultilevel"/>
    <w:tmpl w:val="9C4A68D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8D94"/>
    <w:multiLevelType w:val="hybridMultilevel"/>
    <w:tmpl w:val="986CEBA0"/>
    <w:lvl w:ilvl="0" w:tplc="11D8F938">
      <w:start w:val="1"/>
      <w:numFmt w:val="decimal"/>
      <w:lvlText w:val="%1."/>
      <w:lvlJc w:val="left"/>
      <w:pPr>
        <w:ind w:left="720" w:hanging="360"/>
      </w:pPr>
    </w:lvl>
    <w:lvl w:ilvl="1" w:tplc="74BA8BBE">
      <w:start w:val="1"/>
      <w:numFmt w:val="lowerLetter"/>
      <w:lvlText w:val="%2."/>
      <w:lvlJc w:val="left"/>
      <w:pPr>
        <w:ind w:left="1440" w:hanging="360"/>
      </w:pPr>
    </w:lvl>
    <w:lvl w:ilvl="2" w:tplc="5B4E1D00">
      <w:start w:val="1"/>
      <w:numFmt w:val="lowerRoman"/>
      <w:lvlText w:val="%3."/>
      <w:lvlJc w:val="right"/>
      <w:pPr>
        <w:ind w:left="2160" w:hanging="180"/>
      </w:pPr>
    </w:lvl>
    <w:lvl w:ilvl="3" w:tplc="DF14BB06">
      <w:start w:val="1"/>
      <w:numFmt w:val="decimal"/>
      <w:lvlText w:val="%4."/>
      <w:lvlJc w:val="left"/>
      <w:pPr>
        <w:ind w:left="2880" w:hanging="360"/>
      </w:pPr>
    </w:lvl>
    <w:lvl w:ilvl="4" w:tplc="5BD0D100">
      <w:start w:val="1"/>
      <w:numFmt w:val="lowerLetter"/>
      <w:lvlText w:val="%5."/>
      <w:lvlJc w:val="left"/>
      <w:pPr>
        <w:ind w:left="3600" w:hanging="360"/>
      </w:pPr>
    </w:lvl>
    <w:lvl w:ilvl="5" w:tplc="8D6CF28C">
      <w:start w:val="1"/>
      <w:numFmt w:val="lowerRoman"/>
      <w:lvlText w:val="%6."/>
      <w:lvlJc w:val="right"/>
      <w:pPr>
        <w:ind w:left="4320" w:hanging="180"/>
      </w:pPr>
    </w:lvl>
    <w:lvl w:ilvl="6" w:tplc="AC94163A">
      <w:start w:val="1"/>
      <w:numFmt w:val="decimal"/>
      <w:lvlText w:val="%7."/>
      <w:lvlJc w:val="left"/>
      <w:pPr>
        <w:ind w:left="5040" w:hanging="360"/>
      </w:pPr>
    </w:lvl>
    <w:lvl w:ilvl="7" w:tplc="1068CEE2">
      <w:start w:val="1"/>
      <w:numFmt w:val="lowerLetter"/>
      <w:lvlText w:val="%8."/>
      <w:lvlJc w:val="left"/>
      <w:pPr>
        <w:ind w:left="5760" w:hanging="360"/>
      </w:pPr>
    </w:lvl>
    <w:lvl w:ilvl="8" w:tplc="31BC78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CAB1"/>
    <w:multiLevelType w:val="hybridMultilevel"/>
    <w:tmpl w:val="A468B1B0"/>
    <w:lvl w:ilvl="0" w:tplc="5776AD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8948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89E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62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C24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30C0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E19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634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4C1A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745C7"/>
    <w:multiLevelType w:val="hybridMultilevel"/>
    <w:tmpl w:val="0EB819C2"/>
    <w:lvl w:ilvl="0" w:tplc="6AFCB6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885E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07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1A8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52B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0C6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ADE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83F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14A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765BC"/>
    <w:multiLevelType w:val="multilevel"/>
    <w:tmpl w:val="5BBCA9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AB372E"/>
    <w:multiLevelType w:val="multilevel"/>
    <w:tmpl w:val="134A60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B313C0"/>
    <w:multiLevelType w:val="multilevel"/>
    <w:tmpl w:val="5BBCA9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4DA29D"/>
    <w:multiLevelType w:val="hybridMultilevel"/>
    <w:tmpl w:val="96C6CA8E"/>
    <w:lvl w:ilvl="0" w:tplc="321A5762">
      <w:start w:val="1"/>
      <w:numFmt w:val="decimal"/>
      <w:lvlText w:val="%1."/>
      <w:lvlJc w:val="left"/>
      <w:pPr>
        <w:ind w:left="720" w:hanging="360"/>
      </w:pPr>
    </w:lvl>
    <w:lvl w:ilvl="1" w:tplc="D22C57FA">
      <w:start w:val="1"/>
      <w:numFmt w:val="lowerLetter"/>
      <w:lvlText w:val="%2."/>
      <w:lvlJc w:val="left"/>
      <w:pPr>
        <w:ind w:left="1440" w:hanging="360"/>
      </w:pPr>
    </w:lvl>
    <w:lvl w:ilvl="2" w:tplc="77986668">
      <w:start w:val="1"/>
      <w:numFmt w:val="lowerRoman"/>
      <w:lvlText w:val="%3."/>
      <w:lvlJc w:val="right"/>
      <w:pPr>
        <w:ind w:left="2160" w:hanging="180"/>
      </w:pPr>
    </w:lvl>
    <w:lvl w:ilvl="3" w:tplc="FAB0C646">
      <w:start w:val="1"/>
      <w:numFmt w:val="decimal"/>
      <w:lvlText w:val="%4."/>
      <w:lvlJc w:val="left"/>
      <w:pPr>
        <w:ind w:left="2880" w:hanging="360"/>
      </w:pPr>
    </w:lvl>
    <w:lvl w:ilvl="4" w:tplc="21285ACC">
      <w:start w:val="1"/>
      <w:numFmt w:val="lowerLetter"/>
      <w:lvlText w:val="%5."/>
      <w:lvlJc w:val="left"/>
      <w:pPr>
        <w:ind w:left="3600" w:hanging="360"/>
      </w:pPr>
    </w:lvl>
    <w:lvl w:ilvl="5" w:tplc="CCDA6596">
      <w:start w:val="1"/>
      <w:numFmt w:val="lowerRoman"/>
      <w:lvlText w:val="%6."/>
      <w:lvlJc w:val="right"/>
      <w:pPr>
        <w:ind w:left="4320" w:hanging="180"/>
      </w:pPr>
    </w:lvl>
    <w:lvl w:ilvl="6" w:tplc="966635CE">
      <w:start w:val="1"/>
      <w:numFmt w:val="decimal"/>
      <w:lvlText w:val="%7."/>
      <w:lvlJc w:val="left"/>
      <w:pPr>
        <w:ind w:left="5040" w:hanging="360"/>
      </w:pPr>
    </w:lvl>
    <w:lvl w:ilvl="7" w:tplc="A942C5C4">
      <w:start w:val="1"/>
      <w:numFmt w:val="lowerLetter"/>
      <w:lvlText w:val="%8."/>
      <w:lvlJc w:val="left"/>
      <w:pPr>
        <w:ind w:left="5760" w:hanging="360"/>
      </w:pPr>
    </w:lvl>
    <w:lvl w:ilvl="8" w:tplc="62582CB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271D4"/>
    <w:multiLevelType w:val="hybridMultilevel"/>
    <w:tmpl w:val="79C8930C"/>
    <w:lvl w:ilvl="0" w:tplc="A590064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F4D6A"/>
    <w:multiLevelType w:val="multilevel"/>
    <w:tmpl w:val="2C7E6AE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5F673E"/>
    <w:multiLevelType w:val="hybridMultilevel"/>
    <w:tmpl w:val="EC0082B8"/>
    <w:lvl w:ilvl="0" w:tplc="FFFFFFFF">
      <w:start w:val="1"/>
      <w:numFmt w:val="lowerLetter"/>
      <w:lvlText w:val="%1."/>
      <w:lvlJc w:val="left"/>
      <w:pPr>
        <w:ind w:left="806" w:hanging="360"/>
      </w:pPr>
    </w:lvl>
    <w:lvl w:ilvl="1" w:tplc="FFFFFFFF" w:tentative="1">
      <w:start w:val="1"/>
      <w:numFmt w:val="lowerLetter"/>
      <w:lvlText w:val="%2."/>
      <w:lvlJc w:val="left"/>
      <w:pPr>
        <w:ind w:left="1526" w:hanging="360"/>
      </w:pPr>
    </w:lvl>
    <w:lvl w:ilvl="2" w:tplc="FFFFFFFF" w:tentative="1">
      <w:start w:val="1"/>
      <w:numFmt w:val="lowerRoman"/>
      <w:lvlText w:val="%3."/>
      <w:lvlJc w:val="right"/>
      <w:pPr>
        <w:ind w:left="2246" w:hanging="180"/>
      </w:pPr>
    </w:lvl>
    <w:lvl w:ilvl="3" w:tplc="FFFFFFFF" w:tentative="1">
      <w:start w:val="1"/>
      <w:numFmt w:val="decimal"/>
      <w:lvlText w:val="%4."/>
      <w:lvlJc w:val="left"/>
      <w:pPr>
        <w:ind w:left="2966" w:hanging="360"/>
      </w:pPr>
    </w:lvl>
    <w:lvl w:ilvl="4" w:tplc="FFFFFFFF" w:tentative="1">
      <w:start w:val="1"/>
      <w:numFmt w:val="lowerLetter"/>
      <w:lvlText w:val="%5."/>
      <w:lvlJc w:val="left"/>
      <w:pPr>
        <w:ind w:left="3686" w:hanging="360"/>
      </w:pPr>
    </w:lvl>
    <w:lvl w:ilvl="5" w:tplc="FFFFFFFF" w:tentative="1">
      <w:start w:val="1"/>
      <w:numFmt w:val="lowerRoman"/>
      <w:lvlText w:val="%6."/>
      <w:lvlJc w:val="right"/>
      <w:pPr>
        <w:ind w:left="4406" w:hanging="180"/>
      </w:pPr>
    </w:lvl>
    <w:lvl w:ilvl="6" w:tplc="FFFFFFFF" w:tentative="1">
      <w:start w:val="1"/>
      <w:numFmt w:val="decimal"/>
      <w:lvlText w:val="%7."/>
      <w:lvlJc w:val="left"/>
      <w:pPr>
        <w:ind w:left="5126" w:hanging="360"/>
      </w:pPr>
    </w:lvl>
    <w:lvl w:ilvl="7" w:tplc="FFFFFFFF" w:tentative="1">
      <w:start w:val="1"/>
      <w:numFmt w:val="lowerLetter"/>
      <w:lvlText w:val="%8."/>
      <w:lvlJc w:val="left"/>
      <w:pPr>
        <w:ind w:left="5846" w:hanging="360"/>
      </w:pPr>
    </w:lvl>
    <w:lvl w:ilvl="8" w:tplc="FFFFFFFF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1" w15:restartNumberingAfterBreak="0">
    <w:nsid w:val="2EF11139"/>
    <w:multiLevelType w:val="hybridMultilevel"/>
    <w:tmpl w:val="D92C1C3E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4558EB"/>
    <w:multiLevelType w:val="hybridMultilevel"/>
    <w:tmpl w:val="0042536A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4B075A7"/>
    <w:multiLevelType w:val="hybridMultilevel"/>
    <w:tmpl w:val="5AE2E254"/>
    <w:lvl w:ilvl="0" w:tplc="91B2EFCE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F1DDE"/>
    <w:multiLevelType w:val="hybridMultilevel"/>
    <w:tmpl w:val="7C9CFA2E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F4360"/>
    <w:multiLevelType w:val="hybridMultilevel"/>
    <w:tmpl w:val="3F343B68"/>
    <w:lvl w:ilvl="0" w:tplc="50DEE7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C2F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2815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ECA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2E1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6CEE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880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EA9E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5C1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F47F0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87DF8A"/>
    <w:multiLevelType w:val="hybridMultilevel"/>
    <w:tmpl w:val="840EB6F4"/>
    <w:lvl w:ilvl="0" w:tplc="2898CB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8ADA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0AAC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877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85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36C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6E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967D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A27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AB924"/>
    <w:multiLevelType w:val="hybridMultilevel"/>
    <w:tmpl w:val="6FF456B8"/>
    <w:lvl w:ilvl="0" w:tplc="53345BA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2A81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28D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2C3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C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D6CD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E1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04CC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B87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BAAC1"/>
    <w:multiLevelType w:val="hybridMultilevel"/>
    <w:tmpl w:val="64966424"/>
    <w:lvl w:ilvl="0" w:tplc="21BC93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1CAB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303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D66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A68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A26A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E7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E68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B6A6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D59E2"/>
    <w:multiLevelType w:val="multilevel"/>
    <w:tmpl w:val="EEB09920"/>
    <w:lvl w:ilvl="0">
      <w:start w:val="1"/>
      <w:numFmt w:val="none"/>
      <w:lvlText w:val="5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822F8A1"/>
    <w:multiLevelType w:val="hybridMultilevel"/>
    <w:tmpl w:val="C7C0C984"/>
    <w:lvl w:ilvl="0" w:tplc="78DAD4AE">
      <w:start w:val="1"/>
      <w:numFmt w:val="decimal"/>
      <w:lvlText w:val="%1."/>
      <w:lvlJc w:val="left"/>
      <w:pPr>
        <w:ind w:left="720" w:hanging="360"/>
      </w:pPr>
    </w:lvl>
    <w:lvl w:ilvl="1" w:tplc="A3987D8E">
      <w:start w:val="1"/>
      <w:numFmt w:val="lowerLetter"/>
      <w:lvlText w:val="%2."/>
      <w:lvlJc w:val="left"/>
      <w:pPr>
        <w:ind w:left="1440" w:hanging="360"/>
      </w:pPr>
    </w:lvl>
    <w:lvl w:ilvl="2" w:tplc="2F6C9E6C">
      <w:start w:val="1"/>
      <w:numFmt w:val="lowerRoman"/>
      <w:lvlText w:val="%3."/>
      <w:lvlJc w:val="right"/>
      <w:pPr>
        <w:ind w:left="2160" w:hanging="180"/>
      </w:pPr>
    </w:lvl>
    <w:lvl w:ilvl="3" w:tplc="34063C2C">
      <w:start w:val="1"/>
      <w:numFmt w:val="decimal"/>
      <w:lvlText w:val="%4."/>
      <w:lvlJc w:val="left"/>
      <w:pPr>
        <w:ind w:left="2880" w:hanging="360"/>
      </w:pPr>
    </w:lvl>
    <w:lvl w:ilvl="4" w:tplc="B15A54E6">
      <w:start w:val="1"/>
      <w:numFmt w:val="lowerLetter"/>
      <w:lvlText w:val="%5."/>
      <w:lvlJc w:val="left"/>
      <w:pPr>
        <w:ind w:left="3600" w:hanging="360"/>
      </w:pPr>
    </w:lvl>
    <w:lvl w:ilvl="5" w:tplc="6FBE5E1E">
      <w:start w:val="1"/>
      <w:numFmt w:val="lowerRoman"/>
      <w:lvlText w:val="%6."/>
      <w:lvlJc w:val="right"/>
      <w:pPr>
        <w:ind w:left="4320" w:hanging="180"/>
      </w:pPr>
    </w:lvl>
    <w:lvl w:ilvl="6" w:tplc="22A0A96C">
      <w:start w:val="1"/>
      <w:numFmt w:val="decimal"/>
      <w:lvlText w:val="%7."/>
      <w:lvlJc w:val="left"/>
      <w:pPr>
        <w:ind w:left="5040" w:hanging="360"/>
      </w:pPr>
    </w:lvl>
    <w:lvl w:ilvl="7" w:tplc="45ECD942">
      <w:start w:val="1"/>
      <w:numFmt w:val="lowerLetter"/>
      <w:lvlText w:val="%8."/>
      <w:lvlJc w:val="left"/>
      <w:pPr>
        <w:ind w:left="5760" w:hanging="360"/>
      </w:pPr>
    </w:lvl>
    <w:lvl w:ilvl="8" w:tplc="51F0BD9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7509A"/>
    <w:multiLevelType w:val="multilevel"/>
    <w:tmpl w:val="DB68D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D061A2"/>
    <w:multiLevelType w:val="multilevel"/>
    <w:tmpl w:val="A280A79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1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8" w:hanging="1800"/>
      </w:pPr>
      <w:rPr>
        <w:rFonts w:hint="default"/>
      </w:rPr>
    </w:lvl>
  </w:abstractNum>
  <w:abstractNum w:abstractNumId="24" w15:restartNumberingAfterBreak="0">
    <w:nsid w:val="4D3B051A"/>
    <w:multiLevelType w:val="hybridMultilevel"/>
    <w:tmpl w:val="D02249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C5F3D"/>
    <w:multiLevelType w:val="hybridMultilevel"/>
    <w:tmpl w:val="E8882EDC"/>
    <w:lvl w:ilvl="0" w:tplc="7F488C9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0D1EBB"/>
    <w:multiLevelType w:val="hybridMultilevel"/>
    <w:tmpl w:val="FE1E54AE"/>
    <w:lvl w:ilvl="0" w:tplc="39909216">
      <w:start w:val="5"/>
      <w:numFmt w:val="bullet"/>
      <w:lvlText w:val=""/>
      <w:lvlJc w:val="left"/>
      <w:pPr>
        <w:ind w:left="1152" w:hanging="360"/>
      </w:pPr>
      <w:rPr>
        <w:rFonts w:ascii="Symbol" w:eastAsia="Times New Roman" w:hAnsi="Symbol" w:cs="Calibri" w:hint="default"/>
      </w:rPr>
    </w:lvl>
    <w:lvl w:ilvl="1" w:tplc="240A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5EA4235D"/>
    <w:multiLevelType w:val="hybridMultilevel"/>
    <w:tmpl w:val="8A60231A"/>
    <w:lvl w:ilvl="0" w:tplc="02A23B34">
      <w:start w:val="1"/>
      <w:numFmt w:val="decimal"/>
      <w:lvlText w:val="%1."/>
      <w:lvlJc w:val="left"/>
      <w:pPr>
        <w:ind w:left="720" w:hanging="360"/>
      </w:pPr>
    </w:lvl>
    <w:lvl w:ilvl="1" w:tplc="AAC24226">
      <w:start w:val="1"/>
      <w:numFmt w:val="lowerLetter"/>
      <w:lvlText w:val="%2."/>
      <w:lvlJc w:val="left"/>
      <w:pPr>
        <w:ind w:left="1440" w:hanging="360"/>
      </w:pPr>
    </w:lvl>
    <w:lvl w:ilvl="2" w:tplc="2C644ACE">
      <w:start w:val="1"/>
      <w:numFmt w:val="lowerRoman"/>
      <w:lvlText w:val="%3."/>
      <w:lvlJc w:val="right"/>
      <w:pPr>
        <w:ind w:left="2160" w:hanging="180"/>
      </w:pPr>
    </w:lvl>
    <w:lvl w:ilvl="3" w:tplc="53C63F74">
      <w:start w:val="1"/>
      <w:numFmt w:val="decimal"/>
      <w:lvlText w:val="%4."/>
      <w:lvlJc w:val="left"/>
      <w:pPr>
        <w:ind w:left="2880" w:hanging="360"/>
      </w:pPr>
    </w:lvl>
    <w:lvl w:ilvl="4" w:tplc="C8D07008">
      <w:start w:val="1"/>
      <w:numFmt w:val="lowerLetter"/>
      <w:lvlText w:val="%5."/>
      <w:lvlJc w:val="left"/>
      <w:pPr>
        <w:ind w:left="3600" w:hanging="360"/>
      </w:pPr>
    </w:lvl>
    <w:lvl w:ilvl="5" w:tplc="7B028D3E">
      <w:start w:val="1"/>
      <w:numFmt w:val="lowerRoman"/>
      <w:lvlText w:val="%6."/>
      <w:lvlJc w:val="right"/>
      <w:pPr>
        <w:ind w:left="4320" w:hanging="180"/>
      </w:pPr>
    </w:lvl>
    <w:lvl w:ilvl="6" w:tplc="F6B2BCDE">
      <w:start w:val="1"/>
      <w:numFmt w:val="decimal"/>
      <w:lvlText w:val="%7."/>
      <w:lvlJc w:val="left"/>
      <w:pPr>
        <w:ind w:left="5040" w:hanging="360"/>
      </w:pPr>
    </w:lvl>
    <w:lvl w:ilvl="7" w:tplc="40C88FEC">
      <w:start w:val="1"/>
      <w:numFmt w:val="lowerLetter"/>
      <w:lvlText w:val="%8."/>
      <w:lvlJc w:val="left"/>
      <w:pPr>
        <w:ind w:left="5760" w:hanging="360"/>
      </w:pPr>
    </w:lvl>
    <w:lvl w:ilvl="8" w:tplc="EC16B99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7D7EC3"/>
    <w:multiLevelType w:val="hybridMultilevel"/>
    <w:tmpl w:val="B5FE7B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E4B46"/>
    <w:multiLevelType w:val="hybridMultilevel"/>
    <w:tmpl w:val="EC0082B8"/>
    <w:lvl w:ilvl="0" w:tplc="04090019">
      <w:start w:val="1"/>
      <w:numFmt w:val="lowerLetter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30" w15:restartNumberingAfterBreak="0">
    <w:nsid w:val="7DDA571A"/>
    <w:multiLevelType w:val="hybridMultilevel"/>
    <w:tmpl w:val="74185ED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561973">
    <w:abstractNumId w:val="3"/>
  </w:num>
  <w:num w:numId="2" w16cid:durableId="1733771100">
    <w:abstractNumId w:val="7"/>
  </w:num>
  <w:num w:numId="3" w16cid:durableId="840697702">
    <w:abstractNumId w:val="1"/>
  </w:num>
  <w:num w:numId="4" w16cid:durableId="2120371348">
    <w:abstractNumId w:val="21"/>
  </w:num>
  <w:num w:numId="5" w16cid:durableId="427123698">
    <w:abstractNumId w:val="27"/>
  </w:num>
  <w:num w:numId="6" w16cid:durableId="303311734">
    <w:abstractNumId w:val="19"/>
  </w:num>
  <w:num w:numId="7" w16cid:durableId="1074207785">
    <w:abstractNumId w:val="15"/>
  </w:num>
  <w:num w:numId="8" w16cid:durableId="520968879">
    <w:abstractNumId w:val="17"/>
  </w:num>
  <w:num w:numId="9" w16cid:durableId="1823539593">
    <w:abstractNumId w:val="2"/>
  </w:num>
  <w:num w:numId="10" w16cid:durableId="689991360">
    <w:abstractNumId w:val="18"/>
  </w:num>
  <w:num w:numId="11" w16cid:durableId="1720130032">
    <w:abstractNumId w:val="22"/>
  </w:num>
  <w:num w:numId="12" w16cid:durableId="1181121528">
    <w:abstractNumId w:val="29"/>
  </w:num>
  <w:num w:numId="13" w16cid:durableId="502359960">
    <w:abstractNumId w:val="14"/>
  </w:num>
  <w:num w:numId="14" w16cid:durableId="2022657158">
    <w:abstractNumId w:val="8"/>
  </w:num>
  <w:num w:numId="15" w16cid:durableId="323897208">
    <w:abstractNumId w:val="5"/>
  </w:num>
  <w:num w:numId="16" w16cid:durableId="1939481396">
    <w:abstractNumId w:val="20"/>
  </w:num>
  <w:num w:numId="17" w16cid:durableId="451021092">
    <w:abstractNumId w:val="25"/>
  </w:num>
  <w:num w:numId="18" w16cid:durableId="1093208767">
    <w:abstractNumId w:val="16"/>
  </w:num>
  <w:num w:numId="19" w16cid:durableId="60301246">
    <w:abstractNumId w:val="10"/>
  </w:num>
  <w:num w:numId="20" w16cid:durableId="1935506407">
    <w:abstractNumId w:val="26"/>
  </w:num>
  <w:num w:numId="21" w16cid:durableId="1987542771">
    <w:abstractNumId w:val="30"/>
  </w:num>
  <w:num w:numId="22" w16cid:durableId="758716844">
    <w:abstractNumId w:val="0"/>
  </w:num>
  <w:num w:numId="23" w16cid:durableId="798885509">
    <w:abstractNumId w:val="13"/>
  </w:num>
  <w:num w:numId="24" w16cid:durableId="1403403148">
    <w:abstractNumId w:val="6"/>
  </w:num>
  <w:num w:numId="25" w16cid:durableId="740058314">
    <w:abstractNumId w:val="4"/>
  </w:num>
  <w:num w:numId="26" w16cid:durableId="1368992615">
    <w:abstractNumId w:val="9"/>
  </w:num>
  <w:num w:numId="27" w16cid:durableId="2094235437">
    <w:abstractNumId w:val="23"/>
  </w:num>
  <w:num w:numId="28" w16cid:durableId="1557085906">
    <w:abstractNumId w:val="24"/>
  </w:num>
  <w:num w:numId="29" w16cid:durableId="1646160181">
    <w:abstractNumId w:val="28"/>
  </w:num>
  <w:num w:numId="30" w16cid:durableId="1097560262">
    <w:abstractNumId w:val="12"/>
  </w:num>
  <w:num w:numId="31" w16cid:durableId="16761094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ewNDYzMzA0tjSwMDNX0lEKTi0uzszPAykwqgUAyjT33SwAAAA="/>
  </w:docVars>
  <w:rsids>
    <w:rsidRoot w:val="00857118"/>
    <w:rsid w:val="00002959"/>
    <w:rsid w:val="000135DE"/>
    <w:rsid w:val="00015FB0"/>
    <w:rsid w:val="00017500"/>
    <w:rsid w:val="00020198"/>
    <w:rsid w:val="0002185D"/>
    <w:rsid w:val="000218CA"/>
    <w:rsid w:val="000223E6"/>
    <w:rsid w:val="0002682D"/>
    <w:rsid w:val="00032274"/>
    <w:rsid w:val="00033893"/>
    <w:rsid w:val="00035BE4"/>
    <w:rsid w:val="00037229"/>
    <w:rsid w:val="00042740"/>
    <w:rsid w:val="00043B6C"/>
    <w:rsid w:val="00044447"/>
    <w:rsid w:val="00053DFF"/>
    <w:rsid w:val="00054AD0"/>
    <w:rsid w:val="000619D9"/>
    <w:rsid w:val="00062BA4"/>
    <w:rsid w:val="00062C6B"/>
    <w:rsid w:val="00063CF5"/>
    <w:rsid w:val="0008195E"/>
    <w:rsid w:val="00081CE1"/>
    <w:rsid w:val="00082B44"/>
    <w:rsid w:val="00090E90"/>
    <w:rsid w:val="00091582"/>
    <w:rsid w:val="00092692"/>
    <w:rsid w:val="00094C95"/>
    <w:rsid w:val="000A1F0D"/>
    <w:rsid w:val="000A42C3"/>
    <w:rsid w:val="000A46B9"/>
    <w:rsid w:val="000A5008"/>
    <w:rsid w:val="000A693A"/>
    <w:rsid w:val="000B1C9C"/>
    <w:rsid w:val="000B397C"/>
    <w:rsid w:val="000B534B"/>
    <w:rsid w:val="000C3D3C"/>
    <w:rsid w:val="000D0046"/>
    <w:rsid w:val="000D32D9"/>
    <w:rsid w:val="000D4A86"/>
    <w:rsid w:val="000E0E5D"/>
    <w:rsid w:val="000E318E"/>
    <w:rsid w:val="000E40CB"/>
    <w:rsid w:val="000E476F"/>
    <w:rsid w:val="000E700B"/>
    <w:rsid w:val="000E7272"/>
    <w:rsid w:val="000F05EF"/>
    <w:rsid w:val="000F26D6"/>
    <w:rsid w:val="000F4E5D"/>
    <w:rsid w:val="000F7E9F"/>
    <w:rsid w:val="00101BB7"/>
    <w:rsid w:val="00101C37"/>
    <w:rsid w:val="001141C8"/>
    <w:rsid w:val="0011718D"/>
    <w:rsid w:val="00120071"/>
    <w:rsid w:val="00120906"/>
    <w:rsid w:val="00120A40"/>
    <w:rsid w:val="00121A01"/>
    <w:rsid w:val="001259CD"/>
    <w:rsid w:val="001407B1"/>
    <w:rsid w:val="00141C66"/>
    <w:rsid w:val="00143DD2"/>
    <w:rsid w:val="00144984"/>
    <w:rsid w:val="00145703"/>
    <w:rsid w:val="00145D90"/>
    <w:rsid w:val="001460DB"/>
    <w:rsid w:val="001469E6"/>
    <w:rsid w:val="00152129"/>
    <w:rsid w:val="00153AED"/>
    <w:rsid w:val="0016185A"/>
    <w:rsid w:val="0016665F"/>
    <w:rsid w:val="00166C11"/>
    <w:rsid w:val="00170948"/>
    <w:rsid w:val="00170E46"/>
    <w:rsid w:val="00171AE7"/>
    <w:rsid w:val="00181B7E"/>
    <w:rsid w:val="0018494D"/>
    <w:rsid w:val="00184BF5"/>
    <w:rsid w:val="00194F03"/>
    <w:rsid w:val="001A49CA"/>
    <w:rsid w:val="001A5A06"/>
    <w:rsid w:val="001A7154"/>
    <w:rsid w:val="001B2802"/>
    <w:rsid w:val="001B4ED8"/>
    <w:rsid w:val="001B619B"/>
    <w:rsid w:val="001C0C80"/>
    <w:rsid w:val="001C5D21"/>
    <w:rsid w:val="001D4B8F"/>
    <w:rsid w:val="001D67DB"/>
    <w:rsid w:val="001D739C"/>
    <w:rsid w:val="001E1664"/>
    <w:rsid w:val="001E2B7D"/>
    <w:rsid w:val="001E59EF"/>
    <w:rsid w:val="001E6CB7"/>
    <w:rsid w:val="001F14F1"/>
    <w:rsid w:val="001F54BB"/>
    <w:rsid w:val="00203208"/>
    <w:rsid w:val="00203D00"/>
    <w:rsid w:val="00206891"/>
    <w:rsid w:val="00207F41"/>
    <w:rsid w:val="00208772"/>
    <w:rsid w:val="002123D1"/>
    <w:rsid w:val="00212863"/>
    <w:rsid w:val="00213ECD"/>
    <w:rsid w:val="00214777"/>
    <w:rsid w:val="00216403"/>
    <w:rsid w:val="0022213F"/>
    <w:rsid w:val="0022386C"/>
    <w:rsid w:val="0023203C"/>
    <w:rsid w:val="00235CF7"/>
    <w:rsid w:val="002364BC"/>
    <w:rsid w:val="00236D6E"/>
    <w:rsid w:val="0023743F"/>
    <w:rsid w:val="00245C0C"/>
    <w:rsid w:val="00254EF3"/>
    <w:rsid w:val="00260431"/>
    <w:rsid w:val="00260D9B"/>
    <w:rsid w:val="002769F8"/>
    <w:rsid w:val="002811E4"/>
    <w:rsid w:val="0028364C"/>
    <w:rsid w:val="00283FA7"/>
    <w:rsid w:val="00285926"/>
    <w:rsid w:val="00285ED3"/>
    <w:rsid w:val="00291355"/>
    <w:rsid w:val="0029278B"/>
    <w:rsid w:val="00294FAD"/>
    <w:rsid w:val="00297699"/>
    <w:rsid w:val="002A04F3"/>
    <w:rsid w:val="002A0860"/>
    <w:rsid w:val="002B3361"/>
    <w:rsid w:val="002C0DC9"/>
    <w:rsid w:val="002C1F69"/>
    <w:rsid w:val="002C61D2"/>
    <w:rsid w:val="002C77F7"/>
    <w:rsid w:val="002D011D"/>
    <w:rsid w:val="002D0BA4"/>
    <w:rsid w:val="002D1DD0"/>
    <w:rsid w:val="002D2175"/>
    <w:rsid w:val="002D312A"/>
    <w:rsid w:val="002D366B"/>
    <w:rsid w:val="002F3B18"/>
    <w:rsid w:val="002F3E9F"/>
    <w:rsid w:val="002F57E6"/>
    <w:rsid w:val="002F6DED"/>
    <w:rsid w:val="002F7CB3"/>
    <w:rsid w:val="00300A51"/>
    <w:rsid w:val="00300F4F"/>
    <w:rsid w:val="003112EB"/>
    <w:rsid w:val="00312980"/>
    <w:rsid w:val="00312ED3"/>
    <w:rsid w:val="003133E6"/>
    <w:rsid w:val="003143E3"/>
    <w:rsid w:val="0031545E"/>
    <w:rsid w:val="0031573A"/>
    <w:rsid w:val="00315974"/>
    <w:rsid w:val="00322452"/>
    <w:rsid w:val="00334483"/>
    <w:rsid w:val="00334CE4"/>
    <w:rsid w:val="00343395"/>
    <w:rsid w:val="00344A7C"/>
    <w:rsid w:val="003501EE"/>
    <w:rsid w:val="0035123F"/>
    <w:rsid w:val="003528AB"/>
    <w:rsid w:val="00354078"/>
    <w:rsid w:val="00355AD8"/>
    <w:rsid w:val="00361147"/>
    <w:rsid w:val="003618B2"/>
    <w:rsid w:val="00365A8D"/>
    <w:rsid w:val="0037247D"/>
    <w:rsid w:val="00373B80"/>
    <w:rsid w:val="0037485F"/>
    <w:rsid w:val="003903C3"/>
    <w:rsid w:val="00395DFC"/>
    <w:rsid w:val="00397083"/>
    <w:rsid w:val="003A035D"/>
    <w:rsid w:val="003A19B7"/>
    <w:rsid w:val="003A24D2"/>
    <w:rsid w:val="003A352D"/>
    <w:rsid w:val="003A3E75"/>
    <w:rsid w:val="003A72AF"/>
    <w:rsid w:val="003B0BDC"/>
    <w:rsid w:val="003B4282"/>
    <w:rsid w:val="003B7000"/>
    <w:rsid w:val="003B74FF"/>
    <w:rsid w:val="003C130F"/>
    <w:rsid w:val="003C750E"/>
    <w:rsid w:val="003D0E8D"/>
    <w:rsid w:val="003D3AFC"/>
    <w:rsid w:val="003D431F"/>
    <w:rsid w:val="003E3F42"/>
    <w:rsid w:val="003E4477"/>
    <w:rsid w:val="003E5622"/>
    <w:rsid w:val="003E6C20"/>
    <w:rsid w:val="003F10B7"/>
    <w:rsid w:val="003F217F"/>
    <w:rsid w:val="003F3DEF"/>
    <w:rsid w:val="003F5FEF"/>
    <w:rsid w:val="003F6250"/>
    <w:rsid w:val="00402AB1"/>
    <w:rsid w:val="0040369C"/>
    <w:rsid w:val="0040508B"/>
    <w:rsid w:val="004061CE"/>
    <w:rsid w:val="0040737D"/>
    <w:rsid w:val="00407874"/>
    <w:rsid w:val="0040FD41"/>
    <w:rsid w:val="004163EA"/>
    <w:rsid w:val="00416B2C"/>
    <w:rsid w:val="00416F97"/>
    <w:rsid w:val="0041795F"/>
    <w:rsid w:val="004209CD"/>
    <w:rsid w:val="00420F38"/>
    <w:rsid w:val="00424D64"/>
    <w:rsid w:val="004251AA"/>
    <w:rsid w:val="004420A4"/>
    <w:rsid w:val="00443112"/>
    <w:rsid w:val="00447109"/>
    <w:rsid w:val="00450751"/>
    <w:rsid w:val="00453E0C"/>
    <w:rsid w:val="004540F4"/>
    <w:rsid w:val="0045442C"/>
    <w:rsid w:val="00460B73"/>
    <w:rsid w:val="00460F52"/>
    <w:rsid w:val="00461EFD"/>
    <w:rsid w:val="0046478B"/>
    <w:rsid w:val="00465654"/>
    <w:rsid w:val="0047163D"/>
    <w:rsid w:val="00471ABB"/>
    <w:rsid w:val="0047338C"/>
    <w:rsid w:val="0047477F"/>
    <w:rsid w:val="004825EF"/>
    <w:rsid w:val="00490AF3"/>
    <w:rsid w:val="00492F39"/>
    <w:rsid w:val="00493A58"/>
    <w:rsid w:val="00493B5A"/>
    <w:rsid w:val="00494BA6"/>
    <w:rsid w:val="004A156E"/>
    <w:rsid w:val="004A2476"/>
    <w:rsid w:val="004A3242"/>
    <w:rsid w:val="004A3F00"/>
    <w:rsid w:val="004A5D7D"/>
    <w:rsid w:val="004B4D42"/>
    <w:rsid w:val="004B6448"/>
    <w:rsid w:val="004B7C66"/>
    <w:rsid w:val="004C3AA8"/>
    <w:rsid w:val="004C4FB2"/>
    <w:rsid w:val="004C51A7"/>
    <w:rsid w:val="004D6818"/>
    <w:rsid w:val="004E08DB"/>
    <w:rsid w:val="004E090A"/>
    <w:rsid w:val="004E3579"/>
    <w:rsid w:val="004E3998"/>
    <w:rsid w:val="004E597D"/>
    <w:rsid w:val="004E7F12"/>
    <w:rsid w:val="004F602A"/>
    <w:rsid w:val="004F64F4"/>
    <w:rsid w:val="0050232F"/>
    <w:rsid w:val="00503189"/>
    <w:rsid w:val="005060AE"/>
    <w:rsid w:val="005077D3"/>
    <w:rsid w:val="00512627"/>
    <w:rsid w:val="00513340"/>
    <w:rsid w:val="00521032"/>
    <w:rsid w:val="00522EAC"/>
    <w:rsid w:val="0052327A"/>
    <w:rsid w:val="005261B0"/>
    <w:rsid w:val="00526965"/>
    <w:rsid w:val="00526997"/>
    <w:rsid w:val="00533555"/>
    <w:rsid w:val="00533BBC"/>
    <w:rsid w:val="0054051D"/>
    <w:rsid w:val="005411DC"/>
    <w:rsid w:val="00542475"/>
    <w:rsid w:val="00546ADA"/>
    <w:rsid w:val="00547F67"/>
    <w:rsid w:val="005501E7"/>
    <w:rsid w:val="00550F37"/>
    <w:rsid w:val="00563D79"/>
    <w:rsid w:val="00571341"/>
    <w:rsid w:val="00573086"/>
    <w:rsid w:val="0057436A"/>
    <w:rsid w:val="0058010E"/>
    <w:rsid w:val="00581EC6"/>
    <w:rsid w:val="00583479"/>
    <w:rsid w:val="0058377A"/>
    <w:rsid w:val="00593D9B"/>
    <w:rsid w:val="00594FC4"/>
    <w:rsid w:val="0059752F"/>
    <w:rsid w:val="005A024F"/>
    <w:rsid w:val="005A0E39"/>
    <w:rsid w:val="005A120D"/>
    <w:rsid w:val="005A3428"/>
    <w:rsid w:val="005B32B4"/>
    <w:rsid w:val="005B5F37"/>
    <w:rsid w:val="005C06AA"/>
    <w:rsid w:val="005C389C"/>
    <w:rsid w:val="005C3C7C"/>
    <w:rsid w:val="005C4784"/>
    <w:rsid w:val="005C61C7"/>
    <w:rsid w:val="005D1A96"/>
    <w:rsid w:val="005D4678"/>
    <w:rsid w:val="005E09F2"/>
    <w:rsid w:val="005E1B60"/>
    <w:rsid w:val="005E1BAF"/>
    <w:rsid w:val="005E7816"/>
    <w:rsid w:val="005F31CD"/>
    <w:rsid w:val="005F4013"/>
    <w:rsid w:val="005F7DD3"/>
    <w:rsid w:val="0060025B"/>
    <w:rsid w:val="006019C3"/>
    <w:rsid w:val="006029E2"/>
    <w:rsid w:val="00603023"/>
    <w:rsid w:val="0060599A"/>
    <w:rsid w:val="00610DEA"/>
    <w:rsid w:val="006120E8"/>
    <w:rsid w:val="006133F7"/>
    <w:rsid w:val="006139BF"/>
    <w:rsid w:val="00613A95"/>
    <w:rsid w:val="00615B57"/>
    <w:rsid w:val="00621E0A"/>
    <w:rsid w:val="00624D4B"/>
    <w:rsid w:val="00627EE1"/>
    <w:rsid w:val="00630E01"/>
    <w:rsid w:val="006329EC"/>
    <w:rsid w:val="006370D1"/>
    <w:rsid w:val="006428F7"/>
    <w:rsid w:val="0064446F"/>
    <w:rsid w:val="00646D5F"/>
    <w:rsid w:val="006513B7"/>
    <w:rsid w:val="006626E7"/>
    <w:rsid w:val="00662EB0"/>
    <w:rsid w:val="0066368E"/>
    <w:rsid w:val="00663D02"/>
    <w:rsid w:val="00665DEF"/>
    <w:rsid w:val="006712D7"/>
    <w:rsid w:val="00673943"/>
    <w:rsid w:val="00681762"/>
    <w:rsid w:val="006839C0"/>
    <w:rsid w:val="00685002"/>
    <w:rsid w:val="006909B6"/>
    <w:rsid w:val="00690AA6"/>
    <w:rsid w:val="00696DDF"/>
    <w:rsid w:val="006A31BD"/>
    <w:rsid w:val="006A3B39"/>
    <w:rsid w:val="006B64F2"/>
    <w:rsid w:val="006B7833"/>
    <w:rsid w:val="006C46E2"/>
    <w:rsid w:val="006D15EC"/>
    <w:rsid w:val="006D3790"/>
    <w:rsid w:val="006D5C27"/>
    <w:rsid w:val="006D7CB6"/>
    <w:rsid w:val="006E1316"/>
    <w:rsid w:val="006E57EB"/>
    <w:rsid w:val="007047D7"/>
    <w:rsid w:val="00704C69"/>
    <w:rsid w:val="00706167"/>
    <w:rsid w:val="00713B95"/>
    <w:rsid w:val="00722286"/>
    <w:rsid w:val="00724B1D"/>
    <w:rsid w:val="00732D9A"/>
    <w:rsid w:val="007341DB"/>
    <w:rsid w:val="00735089"/>
    <w:rsid w:val="00740220"/>
    <w:rsid w:val="00740861"/>
    <w:rsid w:val="00741259"/>
    <w:rsid w:val="00744789"/>
    <w:rsid w:val="007504D8"/>
    <w:rsid w:val="0075133F"/>
    <w:rsid w:val="00752F80"/>
    <w:rsid w:val="0075303E"/>
    <w:rsid w:val="00756A50"/>
    <w:rsid w:val="0076333B"/>
    <w:rsid w:val="00763B13"/>
    <w:rsid w:val="00764B8B"/>
    <w:rsid w:val="00765034"/>
    <w:rsid w:val="00766086"/>
    <w:rsid w:val="00770467"/>
    <w:rsid w:val="00772B16"/>
    <w:rsid w:val="00774403"/>
    <w:rsid w:val="007760EB"/>
    <w:rsid w:val="00780677"/>
    <w:rsid w:val="007A2670"/>
    <w:rsid w:val="007A2D32"/>
    <w:rsid w:val="007A310B"/>
    <w:rsid w:val="007A3792"/>
    <w:rsid w:val="007A507C"/>
    <w:rsid w:val="007A52A7"/>
    <w:rsid w:val="007B189E"/>
    <w:rsid w:val="007B4C9E"/>
    <w:rsid w:val="007B6A6C"/>
    <w:rsid w:val="007C0F5B"/>
    <w:rsid w:val="007C502B"/>
    <w:rsid w:val="007C68F2"/>
    <w:rsid w:val="007E1933"/>
    <w:rsid w:val="007E3CAC"/>
    <w:rsid w:val="007E5A41"/>
    <w:rsid w:val="008011D1"/>
    <w:rsid w:val="00801CD9"/>
    <w:rsid w:val="008033C3"/>
    <w:rsid w:val="00804ACF"/>
    <w:rsid w:val="008078F7"/>
    <w:rsid w:val="0081650F"/>
    <w:rsid w:val="00816FFE"/>
    <w:rsid w:val="00821DC4"/>
    <w:rsid w:val="00823D78"/>
    <w:rsid w:val="00824584"/>
    <w:rsid w:val="00843C83"/>
    <w:rsid w:val="00843FA4"/>
    <w:rsid w:val="00844198"/>
    <w:rsid w:val="00844AF4"/>
    <w:rsid w:val="00847C9B"/>
    <w:rsid w:val="008554A8"/>
    <w:rsid w:val="008556BB"/>
    <w:rsid w:val="00857118"/>
    <w:rsid w:val="008609DC"/>
    <w:rsid w:val="00864796"/>
    <w:rsid w:val="00865010"/>
    <w:rsid w:val="00870CC1"/>
    <w:rsid w:val="008720CF"/>
    <w:rsid w:val="00874EFA"/>
    <w:rsid w:val="00877499"/>
    <w:rsid w:val="00892F00"/>
    <w:rsid w:val="0089327E"/>
    <w:rsid w:val="008959C5"/>
    <w:rsid w:val="008B07E4"/>
    <w:rsid w:val="008B0DE8"/>
    <w:rsid w:val="008B5F9F"/>
    <w:rsid w:val="008C3E31"/>
    <w:rsid w:val="008C6E4D"/>
    <w:rsid w:val="008C7571"/>
    <w:rsid w:val="008D04D7"/>
    <w:rsid w:val="008D066E"/>
    <w:rsid w:val="008D19FB"/>
    <w:rsid w:val="008D491F"/>
    <w:rsid w:val="008D4AF0"/>
    <w:rsid w:val="008D4FD6"/>
    <w:rsid w:val="008D5744"/>
    <w:rsid w:val="008E2C9E"/>
    <w:rsid w:val="008F093E"/>
    <w:rsid w:val="008F1438"/>
    <w:rsid w:val="008F325F"/>
    <w:rsid w:val="008F5174"/>
    <w:rsid w:val="008F69C6"/>
    <w:rsid w:val="00901A14"/>
    <w:rsid w:val="00904827"/>
    <w:rsid w:val="00904C7B"/>
    <w:rsid w:val="00907892"/>
    <w:rsid w:val="00915ABF"/>
    <w:rsid w:val="00924BBA"/>
    <w:rsid w:val="009300C2"/>
    <w:rsid w:val="00930E51"/>
    <w:rsid w:val="00932512"/>
    <w:rsid w:val="00936234"/>
    <w:rsid w:val="0093650A"/>
    <w:rsid w:val="00941C0D"/>
    <w:rsid w:val="00942BF1"/>
    <w:rsid w:val="00950ED8"/>
    <w:rsid w:val="00951877"/>
    <w:rsid w:val="00951F59"/>
    <w:rsid w:val="009531F7"/>
    <w:rsid w:val="00953894"/>
    <w:rsid w:val="00955C2C"/>
    <w:rsid w:val="009634C6"/>
    <w:rsid w:val="00964432"/>
    <w:rsid w:val="00972664"/>
    <w:rsid w:val="0097334D"/>
    <w:rsid w:val="00975F60"/>
    <w:rsid w:val="00976202"/>
    <w:rsid w:val="00977133"/>
    <w:rsid w:val="00980156"/>
    <w:rsid w:val="009806D1"/>
    <w:rsid w:val="00981B11"/>
    <w:rsid w:val="009848A9"/>
    <w:rsid w:val="00987312"/>
    <w:rsid w:val="00992852"/>
    <w:rsid w:val="00995040"/>
    <w:rsid w:val="009977F3"/>
    <w:rsid w:val="009A6DCA"/>
    <w:rsid w:val="009A759D"/>
    <w:rsid w:val="009A7DCD"/>
    <w:rsid w:val="009A7F58"/>
    <w:rsid w:val="009B3A71"/>
    <w:rsid w:val="009B5B75"/>
    <w:rsid w:val="009C229C"/>
    <w:rsid w:val="009C4C1D"/>
    <w:rsid w:val="009C56BB"/>
    <w:rsid w:val="009C71DE"/>
    <w:rsid w:val="009C73AA"/>
    <w:rsid w:val="009C76F9"/>
    <w:rsid w:val="009C77D1"/>
    <w:rsid w:val="009D1B65"/>
    <w:rsid w:val="009D6B99"/>
    <w:rsid w:val="009D6BF7"/>
    <w:rsid w:val="009E10D4"/>
    <w:rsid w:val="009E2769"/>
    <w:rsid w:val="009E4640"/>
    <w:rsid w:val="009E5873"/>
    <w:rsid w:val="009E60C0"/>
    <w:rsid w:val="009E6D64"/>
    <w:rsid w:val="009E6F0F"/>
    <w:rsid w:val="009E6FB4"/>
    <w:rsid w:val="009F4146"/>
    <w:rsid w:val="009F6D88"/>
    <w:rsid w:val="009F7A64"/>
    <w:rsid w:val="00A0285B"/>
    <w:rsid w:val="00A05297"/>
    <w:rsid w:val="00A0551B"/>
    <w:rsid w:val="00A14673"/>
    <w:rsid w:val="00A229C3"/>
    <w:rsid w:val="00A25433"/>
    <w:rsid w:val="00A25451"/>
    <w:rsid w:val="00A2618C"/>
    <w:rsid w:val="00A306CD"/>
    <w:rsid w:val="00A41A87"/>
    <w:rsid w:val="00A436CB"/>
    <w:rsid w:val="00A475A2"/>
    <w:rsid w:val="00A5001E"/>
    <w:rsid w:val="00A504C7"/>
    <w:rsid w:val="00A51F0F"/>
    <w:rsid w:val="00A564BE"/>
    <w:rsid w:val="00A60D7F"/>
    <w:rsid w:val="00A63576"/>
    <w:rsid w:val="00A63C57"/>
    <w:rsid w:val="00A71359"/>
    <w:rsid w:val="00A82156"/>
    <w:rsid w:val="00A83637"/>
    <w:rsid w:val="00A83787"/>
    <w:rsid w:val="00A90466"/>
    <w:rsid w:val="00AA3DA4"/>
    <w:rsid w:val="00AA4B3F"/>
    <w:rsid w:val="00AA6391"/>
    <w:rsid w:val="00AA679A"/>
    <w:rsid w:val="00AB68ED"/>
    <w:rsid w:val="00AB6EB7"/>
    <w:rsid w:val="00AC0AF9"/>
    <w:rsid w:val="00AC420D"/>
    <w:rsid w:val="00AC7273"/>
    <w:rsid w:val="00AD593A"/>
    <w:rsid w:val="00AE1EF1"/>
    <w:rsid w:val="00AE2F68"/>
    <w:rsid w:val="00AE63DD"/>
    <w:rsid w:val="00AE7C99"/>
    <w:rsid w:val="00AF39E5"/>
    <w:rsid w:val="00AF4A17"/>
    <w:rsid w:val="00AF65BC"/>
    <w:rsid w:val="00AFE298"/>
    <w:rsid w:val="00B041D5"/>
    <w:rsid w:val="00B06F52"/>
    <w:rsid w:val="00B1005B"/>
    <w:rsid w:val="00B106DA"/>
    <w:rsid w:val="00B134BE"/>
    <w:rsid w:val="00B1387C"/>
    <w:rsid w:val="00B14F98"/>
    <w:rsid w:val="00B2588C"/>
    <w:rsid w:val="00B35610"/>
    <w:rsid w:val="00B502BD"/>
    <w:rsid w:val="00B50CA2"/>
    <w:rsid w:val="00B56157"/>
    <w:rsid w:val="00B56E4D"/>
    <w:rsid w:val="00B61C12"/>
    <w:rsid w:val="00B66D32"/>
    <w:rsid w:val="00B70229"/>
    <w:rsid w:val="00B76082"/>
    <w:rsid w:val="00B804DA"/>
    <w:rsid w:val="00B83D33"/>
    <w:rsid w:val="00B84164"/>
    <w:rsid w:val="00B931C2"/>
    <w:rsid w:val="00BA097F"/>
    <w:rsid w:val="00BA2D9F"/>
    <w:rsid w:val="00BA5B03"/>
    <w:rsid w:val="00BA689C"/>
    <w:rsid w:val="00BB7ECC"/>
    <w:rsid w:val="00BC3359"/>
    <w:rsid w:val="00BC3500"/>
    <w:rsid w:val="00BD1046"/>
    <w:rsid w:val="00BD22A7"/>
    <w:rsid w:val="00BD3157"/>
    <w:rsid w:val="00BD620A"/>
    <w:rsid w:val="00BD7BFC"/>
    <w:rsid w:val="00BE0A90"/>
    <w:rsid w:val="00BE7B9B"/>
    <w:rsid w:val="00BE7D50"/>
    <w:rsid w:val="00BF1AC6"/>
    <w:rsid w:val="00BF5203"/>
    <w:rsid w:val="00BF6116"/>
    <w:rsid w:val="00C07270"/>
    <w:rsid w:val="00C12FB9"/>
    <w:rsid w:val="00C13060"/>
    <w:rsid w:val="00C1446F"/>
    <w:rsid w:val="00C22CF9"/>
    <w:rsid w:val="00C275B8"/>
    <w:rsid w:val="00C27A2D"/>
    <w:rsid w:val="00C32578"/>
    <w:rsid w:val="00C35BDE"/>
    <w:rsid w:val="00C36917"/>
    <w:rsid w:val="00C37BB1"/>
    <w:rsid w:val="00C4441C"/>
    <w:rsid w:val="00C4447B"/>
    <w:rsid w:val="00C5023B"/>
    <w:rsid w:val="00C5446B"/>
    <w:rsid w:val="00C63526"/>
    <w:rsid w:val="00C75311"/>
    <w:rsid w:val="00C76E9B"/>
    <w:rsid w:val="00C81082"/>
    <w:rsid w:val="00C81D61"/>
    <w:rsid w:val="00C924CE"/>
    <w:rsid w:val="00C96779"/>
    <w:rsid w:val="00C972EC"/>
    <w:rsid w:val="00C97F59"/>
    <w:rsid w:val="00CA0388"/>
    <w:rsid w:val="00CA21A2"/>
    <w:rsid w:val="00CA27E8"/>
    <w:rsid w:val="00CA3FB6"/>
    <w:rsid w:val="00CA420D"/>
    <w:rsid w:val="00CB22B6"/>
    <w:rsid w:val="00CB4F69"/>
    <w:rsid w:val="00CC4A34"/>
    <w:rsid w:val="00CC59E2"/>
    <w:rsid w:val="00CD6611"/>
    <w:rsid w:val="00CD6CF1"/>
    <w:rsid w:val="00CE43FB"/>
    <w:rsid w:val="00CE467C"/>
    <w:rsid w:val="00CE4E22"/>
    <w:rsid w:val="00CE5150"/>
    <w:rsid w:val="00CE581C"/>
    <w:rsid w:val="00CF249E"/>
    <w:rsid w:val="00CF7B04"/>
    <w:rsid w:val="00D00C5E"/>
    <w:rsid w:val="00D03701"/>
    <w:rsid w:val="00D04CEC"/>
    <w:rsid w:val="00D04E71"/>
    <w:rsid w:val="00D100D8"/>
    <w:rsid w:val="00D10BEA"/>
    <w:rsid w:val="00D113C4"/>
    <w:rsid w:val="00D13DF5"/>
    <w:rsid w:val="00D16DDB"/>
    <w:rsid w:val="00D230C7"/>
    <w:rsid w:val="00D23857"/>
    <w:rsid w:val="00D252AF"/>
    <w:rsid w:val="00D30063"/>
    <w:rsid w:val="00D33519"/>
    <w:rsid w:val="00D4254F"/>
    <w:rsid w:val="00D55291"/>
    <w:rsid w:val="00D5569E"/>
    <w:rsid w:val="00D618BC"/>
    <w:rsid w:val="00D61B02"/>
    <w:rsid w:val="00D61EF3"/>
    <w:rsid w:val="00D722FF"/>
    <w:rsid w:val="00D73814"/>
    <w:rsid w:val="00D76487"/>
    <w:rsid w:val="00D7786D"/>
    <w:rsid w:val="00D8136A"/>
    <w:rsid w:val="00D84505"/>
    <w:rsid w:val="00D865D2"/>
    <w:rsid w:val="00D97048"/>
    <w:rsid w:val="00DA05E2"/>
    <w:rsid w:val="00DA3329"/>
    <w:rsid w:val="00DA3925"/>
    <w:rsid w:val="00DA46F8"/>
    <w:rsid w:val="00DA4C87"/>
    <w:rsid w:val="00DB2F6F"/>
    <w:rsid w:val="00DB35BE"/>
    <w:rsid w:val="00DD6FA3"/>
    <w:rsid w:val="00DD78F5"/>
    <w:rsid w:val="00DE0A03"/>
    <w:rsid w:val="00DE0C43"/>
    <w:rsid w:val="00DE5257"/>
    <w:rsid w:val="00DE5571"/>
    <w:rsid w:val="00DF1326"/>
    <w:rsid w:val="00DF1C8E"/>
    <w:rsid w:val="00DF3D80"/>
    <w:rsid w:val="00DF644B"/>
    <w:rsid w:val="00DF6C99"/>
    <w:rsid w:val="00E022EE"/>
    <w:rsid w:val="00E04162"/>
    <w:rsid w:val="00E042AD"/>
    <w:rsid w:val="00E05E67"/>
    <w:rsid w:val="00E1443D"/>
    <w:rsid w:val="00E2002F"/>
    <w:rsid w:val="00E22128"/>
    <w:rsid w:val="00E31BED"/>
    <w:rsid w:val="00E349D1"/>
    <w:rsid w:val="00E375C0"/>
    <w:rsid w:val="00E42B06"/>
    <w:rsid w:val="00E43833"/>
    <w:rsid w:val="00E56387"/>
    <w:rsid w:val="00E56720"/>
    <w:rsid w:val="00E577ED"/>
    <w:rsid w:val="00E613B5"/>
    <w:rsid w:val="00E61AAC"/>
    <w:rsid w:val="00E629E5"/>
    <w:rsid w:val="00E65A3E"/>
    <w:rsid w:val="00E66AAD"/>
    <w:rsid w:val="00E66EC0"/>
    <w:rsid w:val="00E670CB"/>
    <w:rsid w:val="00E7154F"/>
    <w:rsid w:val="00E71566"/>
    <w:rsid w:val="00E75F72"/>
    <w:rsid w:val="00E771EB"/>
    <w:rsid w:val="00E772DA"/>
    <w:rsid w:val="00E84F77"/>
    <w:rsid w:val="00E87BC3"/>
    <w:rsid w:val="00E91CFF"/>
    <w:rsid w:val="00E91DD0"/>
    <w:rsid w:val="00E93410"/>
    <w:rsid w:val="00EA3694"/>
    <w:rsid w:val="00EA4BC1"/>
    <w:rsid w:val="00EA518C"/>
    <w:rsid w:val="00EA5CFF"/>
    <w:rsid w:val="00EA719A"/>
    <w:rsid w:val="00EB27DD"/>
    <w:rsid w:val="00EB6DAA"/>
    <w:rsid w:val="00EB7444"/>
    <w:rsid w:val="00EC03BF"/>
    <w:rsid w:val="00EC071E"/>
    <w:rsid w:val="00EC12A7"/>
    <w:rsid w:val="00EC723B"/>
    <w:rsid w:val="00EC7767"/>
    <w:rsid w:val="00ED04DF"/>
    <w:rsid w:val="00ED1194"/>
    <w:rsid w:val="00ED2B5E"/>
    <w:rsid w:val="00ED2C4F"/>
    <w:rsid w:val="00ED4974"/>
    <w:rsid w:val="00EE11B1"/>
    <w:rsid w:val="00EE1E1C"/>
    <w:rsid w:val="00EE1EE9"/>
    <w:rsid w:val="00EE6CED"/>
    <w:rsid w:val="00EF3DC7"/>
    <w:rsid w:val="00EF6F19"/>
    <w:rsid w:val="00F00A57"/>
    <w:rsid w:val="00F020A2"/>
    <w:rsid w:val="00F05D05"/>
    <w:rsid w:val="00F1132F"/>
    <w:rsid w:val="00F11E90"/>
    <w:rsid w:val="00F13896"/>
    <w:rsid w:val="00F20113"/>
    <w:rsid w:val="00F22C47"/>
    <w:rsid w:val="00F23F96"/>
    <w:rsid w:val="00F25EDF"/>
    <w:rsid w:val="00F27717"/>
    <w:rsid w:val="00F33F22"/>
    <w:rsid w:val="00F3669B"/>
    <w:rsid w:val="00F37777"/>
    <w:rsid w:val="00F404D0"/>
    <w:rsid w:val="00F4088E"/>
    <w:rsid w:val="00F44575"/>
    <w:rsid w:val="00F47302"/>
    <w:rsid w:val="00F56799"/>
    <w:rsid w:val="00F67D1A"/>
    <w:rsid w:val="00F7286C"/>
    <w:rsid w:val="00F74926"/>
    <w:rsid w:val="00F74C2E"/>
    <w:rsid w:val="00F754CD"/>
    <w:rsid w:val="00F77263"/>
    <w:rsid w:val="00F8007B"/>
    <w:rsid w:val="00F870BE"/>
    <w:rsid w:val="00F914CF"/>
    <w:rsid w:val="00F96C34"/>
    <w:rsid w:val="00FA1518"/>
    <w:rsid w:val="00FA2691"/>
    <w:rsid w:val="00FA2A10"/>
    <w:rsid w:val="00FA35B8"/>
    <w:rsid w:val="00FB0562"/>
    <w:rsid w:val="00FB7A6C"/>
    <w:rsid w:val="00FB7E63"/>
    <w:rsid w:val="00FC07C8"/>
    <w:rsid w:val="00FC1B68"/>
    <w:rsid w:val="00FC2C7A"/>
    <w:rsid w:val="00FC37AF"/>
    <w:rsid w:val="00FC696F"/>
    <w:rsid w:val="00FC6B45"/>
    <w:rsid w:val="00FD36CD"/>
    <w:rsid w:val="00FD38B2"/>
    <w:rsid w:val="00FD3C91"/>
    <w:rsid w:val="00FD54A1"/>
    <w:rsid w:val="00FD63A0"/>
    <w:rsid w:val="00FD7B4A"/>
    <w:rsid w:val="00FE19C1"/>
    <w:rsid w:val="00FE2B75"/>
    <w:rsid w:val="00FE66B7"/>
    <w:rsid w:val="00FF06BA"/>
    <w:rsid w:val="00FF29D8"/>
    <w:rsid w:val="01CBB6CB"/>
    <w:rsid w:val="0299CB4B"/>
    <w:rsid w:val="03255885"/>
    <w:rsid w:val="03888240"/>
    <w:rsid w:val="03C34B0E"/>
    <w:rsid w:val="04D6F819"/>
    <w:rsid w:val="059FC53E"/>
    <w:rsid w:val="05CE75BD"/>
    <w:rsid w:val="05EA564B"/>
    <w:rsid w:val="06592167"/>
    <w:rsid w:val="066D0406"/>
    <w:rsid w:val="06895E25"/>
    <w:rsid w:val="06BD605F"/>
    <w:rsid w:val="07DF210F"/>
    <w:rsid w:val="0895B18B"/>
    <w:rsid w:val="089B7D81"/>
    <w:rsid w:val="08D203CB"/>
    <w:rsid w:val="093B9E94"/>
    <w:rsid w:val="09C8A463"/>
    <w:rsid w:val="09DEB462"/>
    <w:rsid w:val="0A43E77D"/>
    <w:rsid w:val="0A4CBCF8"/>
    <w:rsid w:val="0A710894"/>
    <w:rsid w:val="0AAC9D31"/>
    <w:rsid w:val="0AC8BBE7"/>
    <w:rsid w:val="0B30F172"/>
    <w:rsid w:val="0B6826A2"/>
    <w:rsid w:val="0BD55DD4"/>
    <w:rsid w:val="0C212DAD"/>
    <w:rsid w:val="0C3DC7F6"/>
    <w:rsid w:val="0CDB5C16"/>
    <w:rsid w:val="0D6F5BFE"/>
    <w:rsid w:val="0DE9714F"/>
    <w:rsid w:val="0E4C5601"/>
    <w:rsid w:val="0E534954"/>
    <w:rsid w:val="0E5C56D1"/>
    <w:rsid w:val="0E6A528D"/>
    <w:rsid w:val="0E85E1E1"/>
    <w:rsid w:val="0F873BC7"/>
    <w:rsid w:val="0FD3C61F"/>
    <w:rsid w:val="100317F2"/>
    <w:rsid w:val="1039493F"/>
    <w:rsid w:val="104C58D2"/>
    <w:rsid w:val="10874182"/>
    <w:rsid w:val="112F95F2"/>
    <w:rsid w:val="113A3073"/>
    <w:rsid w:val="117B7292"/>
    <w:rsid w:val="1203381D"/>
    <w:rsid w:val="120B8188"/>
    <w:rsid w:val="12199A4D"/>
    <w:rsid w:val="12415F9A"/>
    <w:rsid w:val="1278C83C"/>
    <w:rsid w:val="12EFF19D"/>
    <w:rsid w:val="13C799EC"/>
    <w:rsid w:val="1402240F"/>
    <w:rsid w:val="141796CA"/>
    <w:rsid w:val="141C1777"/>
    <w:rsid w:val="144A9178"/>
    <w:rsid w:val="153DB926"/>
    <w:rsid w:val="155D300B"/>
    <w:rsid w:val="156A2608"/>
    <w:rsid w:val="15872239"/>
    <w:rsid w:val="16A9797D"/>
    <w:rsid w:val="1727A632"/>
    <w:rsid w:val="176104BA"/>
    <w:rsid w:val="1788BF86"/>
    <w:rsid w:val="178B9B82"/>
    <w:rsid w:val="178E367B"/>
    <w:rsid w:val="178F6FDF"/>
    <w:rsid w:val="17C77EC8"/>
    <w:rsid w:val="17F08887"/>
    <w:rsid w:val="17F5168B"/>
    <w:rsid w:val="1854A84C"/>
    <w:rsid w:val="1893DAC9"/>
    <w:rsid w:val="18AC04F8"/>
    <w:rsid w:val="18C3ACC8"/>
    <w:rsid w:val="19379EFE"/>
    <w:rsid w:val="1A01B17E"/>
    <w:rsid w:val="1A9C6B20"/>
    <w:rsid w:val="1AEA9366"/>
    <w:rsid w:val="1B444841"/>
    <w:rsid w:val="1B9FAFFF"/>
    <w:rsid w:val="1BA37B43"/>
    <w:rsid w:val="1BCC5856"/>
    <w:rsid w:val="1C1A8C55"/>
    <w:rsid w:val="1C49EFFF"/>
    <w:rsid w:val="1CA8B2D0"/>
    <w:rsid w:val="1CB9545C"/>
    <w:rsid w:val="1CD91E74"/>
    <w:rsid w:val="1CE8BFC0"/>
    <w:rsid w:val="1D016412"/>
    <w:rsid w:val="1D194DB0"/>
    <w:rsid w:val="1D3FF9CB"/>
    <w:rsid w:val="1D51C1C4"/>
    <w:rsid w:val="1DBE79E3"/>
    <w:rsid w:val="1DFCB0AF"/>
    <w:rsid w:val="1EF36FC0"/>
    <w:rsid w:val="1F0CF56F"/>
    <w:rsid w:val="1F0DED9F"/>
    <w:rsid w:val="1F3DFD88"/>
    <w:rsid w:val="1F6570FC"/>
    <w:rsid w:val="1F89AB96"/>
    <w:rsid w:val="1F9A0468"/>
    <w:rsid w:val="200B0809"/>
    <w:rsid w:val="2020A017"/>
    <w:rsid w:val="208B992E"/>
    <w:rsid w:val="209B3852"/>
    <w:rsid w:val="20AD4F7C"/>
    <w:rsid w:val="20E8AB37"/>
    <w:rsid w:val="20F9B120"/>
    <w:rsid w:val="21775111"/>
    <w:rsid w:val="218CBFA6"/>
    <w:rsid w:val="21C32DBD"/>
    <w:rsid w:val="21C55801"/>
    <w:rsid w:val="221BA5FD"/>
    <w:rsid w:val="2295A985"/>
    <w:rsid w:val="22D8FA97"/>
    <w:rsid w:val="23129A25"/>
    <w:rsid w:val="245F5122"/>
    <w:rsid w:val="246B4AFB"/>
    <w:rsid w:val="24E30AFE"/>
    <w:rsid w:val="2549FF06"/>
    <w:rsid w:val="258E3345"/>
    <w:rsid w:val="26738A62"/>
    <w:rsid w:val="2675B688"/>
    <w:rsid w:val="268A3BC1"/>
    <w:rsid w:val="26C19480"/>
    <w:rsid w:val="277FB351"/>
    <w:rsid w:val="2953DF46"/>
    <w:rsid w:val="29DD5178"/>
    <w:rsid w:val="29ECEBDD"/>
    <w:rsid w:val="2A741502"/>
    <w:rsid w:val="2A95B3B1"/>
    <w:rsid w:val="2ADA37BE"/>
    <w:rsid w:val="2B718BED"/>
    <w:rsid w:val="2CF08DF4"/>
    <w:rsid w:val="2DFAF71C"/>
    <w:rsid w:val="2E2E0375"/>
    <w:rsid w:val="2E59EBFC"/>
    <w:rsid w:val="2F250511"/>
    <w:rsid w:val="2F773CBA"/>
    <w:rsid w:val="2F81D927"/>
    <w:rsid w:val="2FAD3A3C"/>
    <w:rsid w:val="312A1EF3"/>
    <w:rsid w:val="3141BFF4"/>
    <w:rsid w:val="31846964"/>
    <w:rsid w:val="319F70EF"/>
    <w:rsid w:val="31B1554D"/>
    <w:rsid w:val="324CC89A"/>
    <w:rsid w:val="32ABF6BD"/>
    <w:rsid w:val="32F473E1"/>
    <w:rsid w:val="34AF9BEB"/>
    <w:rsid w:val="38A8A6EB"/>
    <w:rsid w:val="393A6258"/>
    <w:rsid w:val="39823752"/>
    <w:rsid w:val="3A409576"/>
    <w:rsid w:val="3A7829F4"/>
    <w:rsid w:val="3C09B2CF"/>
    <w:rsid w:val="3C9EDF9D"/>
    <w:rsid w:val="3CAE2769"/>
    <w:rsid w:val="3CD4B850"/>
    <w:rsid w:val="3D097BF0"/>
    <w:rsid w:val="3DCFC887"/>
    <w:rsid w:val="3DF212D4"/>
    <w:rsid w:val="3DF79A60"/>
    <w:rsid w:val="3E1B7220"/>
    <w:rsid w:val="3F36B21F"/>
    <w:rsid w:val="3F3C9E61"/>
    <w:rsid w:val="3F58DB9E"/>
    <w:rsid w:val="4042985C"/>
    <w:rsid w:val="405667A0"/>
    <w:rsid w:val="40E15FFC"/>
    <w:rsid w:val="419251F7"/>
    <w:rsid w:val="41B8C1A7"/>
    <w:rsid w:val="41BCC3B9"/>
    <w:rsid w:val="425112DA"/>
    <w:rsid w:val="4343CD4B"/>
    <w:rsid w:val="447C2B1E"/>
    <w:rsid w:val="44990454"/>
    <w:rsid w:val="45136512"/>
    <w:rsid w:val="4562845D"/>
    <w:rsid w:val="45F6F010"/>
    <w:rsid w:val="4649739E"/>
    <w:rsid w:val="464EBFCC"/>
    <w:rsid w:val="477025B9"/>
    <w:rsid w:val="478FCDAD"/>
    <w:rsid w:val="484FB763"/>
    <w:rsid w:val="4871E5F7"/>
    <w:rsid w:val="48DE248A"/>
    <w:rsid w:val="48E55547"/>
    <w:rsid w:val="49CBACAC"/>
    <w:rsid w:val="49DC5B34"/>
    <w:rsid w:val="4A20E0A9"/>
    <w:rsid w:val="4A4F65C9"/>
    <w:rsid w:val="4A9A33AD"/>
    <w:rsid w:val="4ACBE346"/>
    <w:rsid w:val="4B9D0808"/>
    <w:rsid w:val="4B9E0D90"/>
    <w:rsid w:val="4BB42037"/>
    <w:rsid w:val="4C087C02"/>
    <w:rsid w:val="4CC559F1"/>
    <w:rsid w:val="4D310198"/>
    <w:rsid w:val="4D3C2869"/>
    <w:rsid w:val="4D469F20"/>
    <w:rsid w:val="4D746847"/>
    <w:rsid w:val="4DBB3FB8"/>
    <w:rsid w:val="4E87C687"/>
    <w:rsid w:val="4F58F137"/>
    <w:rsid w:val="4F64DE65"/>
    <w:rsid w:val="4FACD5B4"/>
    <w:rsid w:val="4FE08ECF"/>
    <w:rsid w:val="4FFD832B"/>
    <w:rsid w:val="5003D8A5"/>
    <w:rsid w:val="507D0E8E"/>
    <w:rsid w:val="50E451E3"/>
    <w:rsid w:val="51226602"/>
    <w:rsid w:val="5168E5C9"/>
    <w:rsid w:val="51D33991"/>
    <w:rsid w:val="51E16467"/>
    <w:rsid w:val="51E46CE6"/>
    <w:rsid w:val="525F95AA"/>
    <w:rsid w:val="52C20299"/>
    <w:rsid w:val="541A9087"/>
    <w:rsid w:val="549CA936"/>
    <w:rsid w:val="554F709D"/>
    <w:rsid w:val="5577B3DB"/>
    <w:rsid w:val="559B83FC"/>
    <w:rsid w:val="559E8E49"/>
    <w:rsid w:val="56623FA6"/>
    <w:rsid w:val="5690ED9A"/>
    <w:rsid w:val="57392EEC"/>
    <w:rsid w:val="578DB02F"/>
    <w:rsid w:val="581E0F94"/>
    <w:rsid w:val="58638658"/>
    <w:rsid w:val="58981E4E"/>
    <w:rsid w:val="58BAB0F4"/>
    <w:rsid w:val="59B633AB"/>
    <w:rsid w:val="5A0988F1"/>
    <w:rsid w:val="5A195329"/>
    <w:rsid w:val="5A69802D"/>
    <w:rsid w:val="5AEA1908"/>
    <w:rsid w:val="5B3F0DF9"/>
    <w:rsid w:val="5BCF237A"/>
    <w:rsid w:val="5C41708E"/>
    <w:rsid w:val="5CA79EC2"/>
    <w:rsid w:val="5CB17CA9"/>
    <w:rsid w:val="5D58324B"/>
    <w:rsid w:val="5DC7A8E1"/>
    <w:rsid w:val="5DF5DE41"/>
    <w:rsid w:val="5DF91485"/>
    <w:rsid w:val="5E573DC5"/>
    <w:rsid w:val="5ECFF999"/>
    <w:rsid w:val="5FD42131"/>
    <w:rsid w:val="6055F97B"/>
    <w:rsid w:val="6063A6C4"/>
    <w:rsid w:val="60B8064A"/>
    <w:rsid w:val="6203AA8B"/>
    <w:rsid w:val="62A9D846"/>
    <w:rsid w:val="63A3ECFE"/>
    <w:rsid w:val="63A7EC4C"/>
    <w:rsid w:val="63E34CEF"/>
    <w:rsid w:val="63FE510D"/>
    <w:rsid w:val="640BD29E"/>
    <w:rsid w:val="6432E986"/>
    <w:rsid w:val="6444D8F8"/>
    <w:rsid w:val="65AF9C04"/>
    <w:rsid w:val="663FBB47"/>
    <w:rsid w:val="66444402"/>
    <w:rsid w:val="6688E953"/>
    <w:rsid w:val="66F00705"/>
    <w:rsid w:val="67CD3786"/>
    <w:rsid w:val="6935665F"/>
    <w:rsid w:val="69D4A7C1"/>
    <w:rsid w:val="69DBF673"/>
    <w:rsid w:val="6A3E11EA"/>
    <w:rsid w:val="6AF39687"/>
    <w:rsid w:val="6B36DE7E"/>
    <w:rsid w:val="6B548E85"/>
    <w:rsid w:val="6BD4A8C7"/>
    <w:rsid w:val="6BE1E6F5"/>
    <w:rsid w:val="6C08B67E"/>
    <w:rsid w:val="6C91F9AF"/>
    <w:rsid w:val="6CD7BD54"/>
    <w:rsid w:val="6CFCC9FA"/>
    <w:rsid w:val="6D05E554"/>
    <w:rsid w:val="6D282FAF"/>
    <w:rsid w:val="6DB249D9"/>
    <w:rsid w:val="6DC20EA0"/>
    <w:rsid w:val="6E3E3AF0"/>
    <w:rsid w:val="6EA5B6F3"/>
    <w:rsid w:val="6EC35F3D"/>
    <w:rsid w:val="6FCE4009"/>
    <w:rsid w:val="70044389"/>
    <w:rsid w:val="70555848"/>
    <w:rsid w:val="71042742"/>
    <w:rsid w:val="711DDD19"/>
    <w:rsid w:val="71E05C04"/>
    <w:rsid w:val="72106AC9"/>
    <w:rsid w:val="721E7889"/>
    <w:rsid w:val="7223E7CE"/>
    <w:rsid w:val="7276461D"/>
    <w:rsid w:val="728A69D3"/>
    <w:rsid w:val="72B9FC62"/>
    <w:rsid w:val="73AB52F5"/>
    <w:rsid w:val="73DF81A4"/>
    <w:rsid w:val="73E618F0"/>
    <w:rsid w:val="7419492B"/>
    <w:rsid w:val="7428ECBE"/>
    <w:rsid w:val="74BEE526"/>
    <w:rsid w:val="750C0F27"/>
    <w:rsid w:val="75D4370F"/>
    <w:rsid w:val="75D9ABD0"/>
    <w:rsid w:val="7719F26F"/>
    <w:rsid w:val="773F609E"/>
    <w:rsid w:val="775C318F"/>
    <w:rsid w:val="77B94213"/>
    <w:rsid w:val="783310BB"/>
    <w:rsid w:val="783A04BB"/>
    <w:rsid w:val="7A45836C"/>
    <w:rsid w:val="7A524384"/>
    <w:rsid w:val="7A6A907C"/>
    <w:rsid w:val="7B11C93A"/>
    <w:rsid w:val="7B84B335"/>
    <w:rsid w:val="7BE06CFA"/>
    <w:rsid w:val="7BE72A53"/>
    <w:rsid w:val="7C1D9EB1"/>
    <w:rsid w:val="7CCA91CD"/>
    <w:rsid w:val="7D7C3D2B"/>
    <w:rsid w:val="7DBBFFD8"/>
    <w:rsid w:val="7E268023"/>
    <w:rsid w:val="7EB2EA89"/>
    <w:rsid w:val="7ED85202"/>
    <w:rsid w:val="7F072480"/>
    <w:rsid w:val="7F1B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2FE01"/>
  <w15:chartTrackingRefBased/>
  <w15:docId w15:val="{BDF2F3BA-5FBF-44A1-9033-A4FFAD10B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4BB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5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5CFF"/>
  </w:style>
  <w:style w:type="paragraph" w:styleId="Piedepgina">
    <w:name w:val="footer"/>
    <w:basedOn w:val="Normal"/>
    <w:link w:val="PiedepginaCar"/>
    <w:uiPriority w:val="99"/>
    <w:unhideWhenUsed/>
    <w:rsid w:val="00EA5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5CFF"/>
  </w:style>
  <w:style w:type="paragraph" w:styleId="Textodeglobo">
    <w:name w:val="Balloon Text"/>
    <w:basedOn w:val="Normal"/>
    <w:link w:val="TextodegloboCar"/>
    <w:uiPriority w:val="99"/>
    <w:semiHidden/>
    <w:unhideWhenUsed/>
    <w:rsid w:val="00671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712D7"/>
    <w:rPr>
      <w:rFonts w:ascii="Segoe UI" w:hAnsi="Segoe UI" w:cs="Segoe UI"/>
      <w:sz w:val="18"/>
      <w:szCs w:val="18"/>
    </w:rPr>
  </w:style>
  <w:style w:type="character" w:styleId="Hipervnculo">
    <w:name w:val="Hyperlink"/>
    <w:unhideWhenUsed/>
    <w:rsid w:val="00184BF5"/>
    <w:rPr>
      <w:color w:val="0563C1"/>
      <w:u w:val="single"/>
    </w:rPr>
  </w:style>
  <w:style w:type="character" w:styleId="Hipervnculovisitado">
    <w:name w:val="FollowedHyperlink"/>
    <w:uiPriority w:val="99"/>
    <w:semiHidden/>
    <w:unhideWhenUsed/>
    <w:rsid w:val="00184BF5"/>
    <w:rPr>
      <w:color w:val="954F72"/>
      <w:u w:val="single"/>
    </w:rPr>
  </w:style>
  <w:style w:type="table" w:styleId="Tablaconcuadrcula">
    <w:name w:val="Table Grid"/>
    <w:basedOn w:val="Tablanormal"/>
    <w:uiPriority w:val="39"/>
    <w:rsid w:val="00405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s,Paragraphe de liste1,List Paragraph11,List Paragraph1,Para,ADB paragraph numbering,TITULO 4,Ha,Normal. Viñetas,Lista vistosa - Énfasis 12,titulo 3,List Paragraph (numbered (a)),References,WB List Paragraph,Dot pt,Bullet List,H"/>
    <w:basedOn w:val="Normal"/>
    <w:link w:val="PrrafodelistaCar"/>
    <w:uiPriority w:val="34"/>
    <w:qFormat/>
    <w:rsid w:val="0067394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es-ES_tradnl" w:eastAsia="es-ES" w:bidi="es-ES"/>
    </w:rPr>
  </w:style>
  <w:style w:type="character" w:customStyle="1" w:styleId="PrrafodelistaCar">
    <w:name w:val="Párrafo de lista Car"/>
    <w:aliases w:val="Bullets Car,Paragraphe de liste1 Car,List Paragraph11 Car,List Paragraph1 Car,Para Car,ADB paragraph numbering Car,TITULO 4 Car,Ha Car,Normal. Viñetas Car,Lista vistosa - Énfasis 12 Car,titulo 3 Car,List Paragraph (numbered (a)) Car"/>
    <w:link w:val="Prrafodelista"/>
    <w:uiPriority w:val="34"/>
    <w:qFormat/>
    <w:rsid w:val="00673943"/>
    <w:rPr>
      <w:rFonts w:ascii="Times New Roman" w:eastAsia="Times New Roman" w:hAnsi="Times New Roman"/>
      <w:sz w:val="24"/>
      <w:lang w:val="es-ES_tradnl" w:eastAsia="es-ES" w:bidi="es-ES"/>
    </w:rPr>
  </w:style>
  <w:style w:type="paragraph" w:styleId="Sinespaciado">
    <w:name w:val="No Spacing"/>
    <w:link w:val="SinespaciadoCar"/>
    <w:uiPriority w:val="1"/>
    <w:qFormat/>
    <w:rsid w:val="0037247D"/>
    <w:rPr>
      <w:rFonts w:eastAsia="Times New Roman"/>
      <w:sz w:val="22"/>
      <w:szCs w:val="22"/>
      <w:lang w:val="en-US" w:eastAsia="en-US"/>
    </w:rPr>
  </w:style>
  <w:style w:type="character" w:customStyle="1" w:styleId="SinespaciadoCar">
    <w:name w:val="Sin espaciado Car"/>
    <w:link w:val="Sinespaciado"/>
    <w:uiPriority w:val="1"/>
    <w:rsid w:val="0037247D"/>
    <w:rPr>
      <w:rFonts w:eastAsia="Times New Roman"/>
      <w:sz w:val="22"/>
      <w:szCs w:val="22"/>
    </w:rPr>
  </w:style>
  <w:style w:type="paragraph" w:customStyle="1" w:styleId="elementtoproof">
    <w:name w:val="elementtoproof"/>
    <w:basedOn w:val="Normal"/>
    <w:rsid w:val="00857118"/>
    <w:pPr>
      <w:spacing w:after="0" w:line="240" w:lineRule="auto"/>
    </w:pPr>
    <w:rPr>
      <w:rFonts w:cs="Calibri"/>
    </w:rPr>
  </w:style>
  <w:style w:type="character" w:styleId="Mencinsinresolver">
    <w:name w:val="Unresolved Mention"/>
    <w:uiPriority w:val="99"/>
    <w:semiHidden/>
    <w:unhideWhenUsed/>
    <w:rsid w:val="00C07270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533BBC"/>
  </w:style>
  <w:style w:type="character" w:styleId="Refdecomentario">
    <w:name w:val="annotation reference"/>
    <w:uiPriority w:val="99"/>
    <w:semiHidden/>
    <w:unhideWhenUsed/>
    <w:rsid w:val="00DF1C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F1C8E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DF1C8E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1C8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DF1C8E"/>
    <w:rPr>
      <w:b/>
      <w:bCs/>
      <w:lang w:val="en-US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7CCA91CD"/>
    <w:pPr>
      <w:spacing w:after="0"/>
    </w:pPr>
    <w:rPr>
      <w:sz w:val="20"/>
      <w:szCs w:val="20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character" w:customStyle="1" w:styleId="font51">
    <w:name w:val="font51"/>
    <w:rsid w:val="00B66D3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71">
    <w:name w:val="font71"/>
    <w:rsid w:val="00B66D3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81">
    <w:name w:val="font81"/>
    <w:rsid w:val="00B66D3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rsid w:val="00B66D3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Revisin">
    <w:name w:val="Revision"/>
    <w:hidden/>
    <w:uiPriority w:val="99"/>
    <w:semiHidden/>
    <w:rsid w:val="00663D02"/>
    <w:rPr>
      <w:sz w:val="22"/>
      <w:szCs w:val="22"/>
      <w:lang w:val="en-US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E467C"/>
    <w:rPr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87312"/>
    <w:pPr>
      <w:suppressAutoHyphens/>
    </w:pPr>
    <w:rPr>
      <w:rFonts w:ascii="Times New Roman" w:eastAsia="Times New Roman" w:hAnsi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2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4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d46102-1866-465f-93c5-bda595db7ad7">
      <Terms xmlns="http://schemas.microsoft.com/office/infopath/2007/PartnerControls"/>
    </lcf76f155ced4ddcb4097134ff3c332f>
    <Shortcut xmlns="dbd46102-1866-465f-93c5-bda595db7ad7">
      <Url xsi:nil="true"/>
      <Description xsi:nil="true"/>
    </Shortcut>
    <b6ow xmlns="dbd46102-1866-465f-93c5-bda595db7ad7" xsi:nil="true"/>
    <Empresa xmlns="dbd46102-1866-465f-93c5-bda595db7ad7">true</Empresa>
    <Voucher xmlns="dbd46102-1866-465f-93c5-bda595db7ad7">
      <UserInfo>
        <DisplayName/>
        <AccountId xsi:nil="true"/>
        <AccountType/>
      </UserInfo>
    </Voucher>
    <_x0074_y13 xmlns="dbd46102-1866-465f-93c5-bda595db7ad7" xsi:nil="true"/>
    <Completado xmlns="dbd46102-1866-465f-93c5-bda595db7ad7" xsi:nil="true"/>
    <_Flow_SignoffStatus xmlns="dbd46102-1866-465f-93c5-bda595db7ad7" xsi:nil="true"/>
    <Revisado xmlns="dbd46102-1866-465f-93c5-bda595db7ad7" xsi:nil="true"/>
    <Modificado xmlns="dbd46102-1866-465f-93c5-bda595db7ad7">2026-03-27T13:43:41+00:00</Modificado>
    <Detalle xmlns="dbd46102-1866-465f-93c5-bda595db7ad7" xsi:nil="true"/>
    <l9ux xmlns="dbd46102-1866-465f-93c5-bda595db7ad7" xsi:nil="true"/>
    <t3i5 xmlns="dbd46102-1866-465f-93c5-bda595db7ad7" xsi:nil="true"/>
    <_x0077_hx5 xmlns="dbd46102-1866-465f-93c5-bda595db7ad7" xsi:nil="true"/>
    <bn2f xmlns="dbd46102-1866-465f-93c5-bda595db7ad7" xsi:nil="true"/>
    <tvpl xmlns="dbd46102-1866-465f-93c5-bda595db7ad7" xsi:nil="true"/>
    <d3d54e1815df495f8d6753ce1a08cb2b xmlns="dbd46102-1866-465f-93c5-bda595db7ad7">
      <Terms xmlns="http://schemas.microsoft.com/office/infopath/2007/PartnerControls"/>
    </d3d54e1815df495f8d6753ce1a08cb2b>
    <Estado xmlns="dbd46102-1866-465f-93c5-bda595db7ad7" xsi:nil="true"/>
    <TaxCatchAll xmlns="aa196b97-7314-4858-bb86-c16d1863620a" xsi:nil="true"/>
    <Fecha_x0020_y_x0020_Hora xmlns="dbd46102-1866-465f-93c5-bda595db7ad7" xsi:nil="true"/>
    <Revisado0 xmlns="dbd46102-1866-465f-93c5-bda595db7ad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0FC3DE3A73548BB15A1BCB4C30859" ma:contentTypeVersion="45" ma:contentTypeDescription="Create a new document." ma:contentTypeScope="" ma:versionID="ffd50818f9e7f6e2f7feff5b67e57fbb">
  <xsd:schema xmlns:xsd="http://www.w3.org/2001/XMLSchema" xmlns:xs="http://www.w3.org/2001/XMLSchema" xmlns:p="http://schemas.microsoft.com/office/2006/metadata/properties" xmlns:ns2="dbd46102-1866-465f-93c5-bda595db7ad7" xmlns:ns3="aa196b97-7314-4858-bb86-c16d1863620a" targetNamespace="http://schemas.microsoft.com/office/2006/metadata/properties" ma:root="true" ma:fieldsID="7d52352cc1d794326a6c292ab60130bf" ns2:_="" ns3:_="">
    <xsd:import namespace="dbd46102-1866-465f-93c5-bda595db7ad7"/>
    <xsd:import namespace="aa196b97-7314-4858-bb86-c16d1863620a"/>
    <xsd:element name="properties">
      <xsd:complexType>
        <xsd:sequence>
          <xsd:element name="documentManagement">
            <xsd:complexType>
              <xsd:all>
                <xsd:element ref="ns2:Shortcut" minOccurs="0"/>
                <xsd:element ref="ns2:Modificado" minOccurs="0"/>
                <xsd:element ref="ns2:Voucher" minOccurs="0"/>
                <xsd:element ref="ns2:Detall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b6ow" minOccurs="0"/>
                <xsd:element ref="ns2:bn2f" minOccurs="0"/>
                <xsd:element ref="ns2:_x0077_hx5" minOccurs="0"/>
                <xsd:element ref="ns2:l9ux" minOccurs="0"/>
                <xsd:element ref="ns2:t3i5" minOccurs="0"/>
                <xsd:element ref="ns2:_x0074_y13" minOccurs="0"/>
                <xsd:element ref="ns2:tvpl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d3d54e1815df495f8d6753ce1a08cb2b" minOccurs="0"/>
                <xsd:element ref="ns2:Empresa" minOccurs="0"/>
                <xsd:element ref="ns2:Completado" minOccurs="0"/>
                <xsd:element ref="ns2:Revisado" minOccurs="0"/>
                <xsd:element ref="ns2:Estado" minOccurs="0"/>
                <xsd:element ref="ns2:Fecha_x0020_y_x0020_Hora" minOccurs="0"/>
                <xsd:element ref="ns2:Revisado0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46102-1866-465f-93c5-bda595db7ad7" elementFormDefault="qualified">
    <xsd:import namespace="http://schemas.microsoft.com/office/2006/documentManagement/types"/>
    <xsd:import namespace="http://schemas.microsoft.com/office/infopath/2007/PartnerControls"/>
    <xsd:element name="Shortcut" ma:index="2" nillable="true" ma:displayName="departamento" ma:description="https://unfao.sharepoint.com/sites/faoCO/Shared%20Documents/Forms/AllItems.aspx?viewid=91b1e9b2%2D37b3%2D4b2d%2Da42f%2D28aff1e7820e&amp;id=%2Fsites%2FfaoCO%2FShared%20Documents%2FProyectos%2FGEF%20Pac%C3%ADfico%20%28GCP%2DCOL%2D061%2DGFF%29" ma:format="Hyperlink" ma:internalName="Shortcut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odificado" ma:index="3" nillable="true" ma:displayName="Modificado" ma:default="[today]" ma:format="DateTime" ma:indexed="true" ma:internalName="Modificado">
      <xsd:simpleType>
        <xsd:restriction base="dms:DateTime"/>
      </xsd:simpleType>
    </xsd:element>
    <xsd:element name="Voucher" ma:index="5" nillable="true" ma:displayName="Voucher" ma:format="Dropdown" ma:list="UserInfo" ma:SharePointGroup="0" ma:internalName="Vouch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talle" ma:index="6" nillable="true" ma:displayName="Detalle" ma:format="Dropdown" ma:internalName="Detalle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OCR" ma:index="11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b6ow" ma:index="20" nillable="true" ma:displayName="Acceso directo" ma:hidden="true" ma:internalName="b6ow" ma:readOnly="false">
      <xsd:simpleType>
        <xsd:restriction base="dms:Text"/>
      </xsd:simpleType>
    </xsd:element>
    <xsd:element name="bn2f" ma:index="22" nillable="true" ma:displayName="Personas apoyadas directamente" ma:hidden="true" ma:internalName="bn2f" ma:readOnly="false">
      <xsd:simpleType>
        <xsd:restriction base="dms:Text"/>
      </xsd:simpleType>
    </xsd:element>
    <xsd:element name="_x0077_hx5" ma:index="23" nillable="true" ma:displayName="Familias beneficiadas directamente" ma:hidden="true" ma:internalName="_x0077_hx5" ma:readOnly="false">
      <xsd:simpleType>
        <xsd:restriction base="dms:Text"/>
      </xsd:simpleType>
    </xsd:element>
    <xsd:element name="l9ux" ma:index="24" nillable="true" ma:displayName="Organizaciones apoyadas" ma:hidden="true" ma:internalName="l9ux" ma:readOnly="false">
      <xsd:simpleType>
        <xsd:restriction base="dms:Text"/>
      </xsd:simpleType>
    </xsd:element>
    <xsd:element name="t3i5" ma:index="25" nillable="true" ma:displayName="Instituciones apoyadas" ma:hidden="true" ma:internalName="t3i5" ma:readOnly="false">
      <xsd:simpleType>
        <xsd:restriction base="dms:Text"/>
      </xsd:simpleType>
    </xsd:element>
    <xsd:element name="_x0074_y13" ma:index="26" nillable="true" ma:displayName="Emprendimientos productivos desarrollados" ma:hidden="true" ma:internalName="_x0074_y13" ma:readOnly="false">
      <xsd:simpleType>
        <xsd:restriction base="dms:Text"/>
      </xsd:simpleType>
    </xsd:element>
    <xsd:element name="tvpl" ma:index="27" nillable="true" ma:displayName="Reporte de logro" ma:hidden="true" ma:internalName="tvpl" ma:readOnly="false">
      <xsd:simpleType>
        <xsd:restriction base="dms:Text"/>
      </xsd:simpleType>
    </xsd:element>
    <xsd:element name="MediaLengthInSeconds" ma:index="28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f40eee1e-ad38-437e-be40-fc9f033ad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3d54e1815df495f8d6753ce1a08cb2b" ma:index="36" nillable="true" ma:taxonomy="true" ma:internalName="d3d54e1815df495f8d6753ce1a08cb2b" ma:taxonomyFieldName="Nit" ma:displayName="Nit" ma:readOnly="false" ma:default="" ma:fieldId="{d3d54e18-15df-495f-8d67-53ce1a08cb2b}" ma:sspId="f40eee1e-ad38-437e-be40-fc9f033adc9a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mpresa" ma:index="37" nillable="true" ma:displayName="Empresa" ma:default="1" ma:format="Dropdown" ma:internalName="Empresa">
      <xsd:simpleType>
        <xsd:restriction base="dms:Boolean"/>
      </xsd:simpleType>
    </xsd:element>
    <xsd:element name="Completado" ma:index="38" nillable="true" ma:displayName="Completado" ma:format="Dropdown" ma:internalName="Completado">
      <xsd:simpleType>
        <xsd:restriction base="dms:Text">
          <xsd:maxLength value="255"/>
        </xsd:restriction>
      </xsd:simpleType>
    </xsd:element>
    <xsd:element name="Revisado" ma:index="39" nillable="true" ma:displayName="Proveedor" ma:format="Dropdown" ma:internalName="Revisado">
      <xsd:simpleType>
        <xsd:restriction base="dms:Text">
          <xsd:maxLength value="255"/>
        </xsd:restriction>
      </xsd:simpleType>
    </xsd:element>
    <xsd:element name="Estado" ma:index="40" nillable="true" ma:displayName="Estado" ma:format="Dropdown" ma:internalName="Estado">
      <xsd:simpleType>
        <xsd:restriction base="dms:Choice">
          <xsd:enumeration value="Pendiente"/>
          <xsd:enumeration value="Revisado"/>
          <xsd:enumeration value="Completado"/>
        </xsd:restriction>
      </xsd:simpleType>
    </xsd:element>
    <xsd:element name="Fecha_x0020_y_x0020_Hora" ma:index="41" nillable="true" ma:displayName="Fecha y Hora" ma:format="DateTime" ma:internalName="Fecha_x0020_y_x0020_Hora">
      <xsd:simpleType>
        <xsd:restriction base="dms:DateTime"/>
      </xsd:simpleType>
    </xsd:element>
    <xsd:element name="Revisado0" ma:index="42" nillable="true" ma:displayName="Revisado" ma:format="Dropdown" ma:internalName="Revisado0">
      <xsd:simpleType>
        <xsd:restriction base="dms:Choice">
          <xsd:enumeration value="ok"/>
          <xsd:enumeration value="pend"/>
          <xsd:enumeration value="asignado a Camilo"/>
          <xsd:enumeration value="asignado a Ingrith"/>
        </xsd:restriction>
      </xsd:simpleType>
    </xsd:element>
    <xsd:element name="_Flow_SignoffStatus" ma:index="43" nillable="true" ma:displayName="Sign-off status" ma:internalName="Sign_x002d_off_x0020_status">
      <xsd:simpleType>
        <xsd:restriction base="dms:Text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96b97-7314-4858-bb86-c16d1863620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30" nillable="true" ma:displayName="Taxonomy Catch All Column" ma:hidden="true" ma:list="{6b624523-460c-4f5d-b0ca-f027414439a4}" ma:internalName="TaxCatchAll" ma:readOnly="false" ma:showField="CatchAllData" ma:web="aa196b97-7314-4858-bb86-c16d18636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3A285-DCFE-4547-ADB9-AE6A61D034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BC57F8-DEF4-464D-8221-06CD723AC2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49810B-AF92-469E-9E7A-D270C3B2B0CA}">
  <ds:schemaRefs>
    <ds:schemaRef ds:uri="http://schemas.microsoft.com/office/2006/metadata/properties"/>
    <ds:schemaRef ds:uri="http://schemas.microsoft.com/office/infopath/2007/PartnerControls"/>
    <ds:schemaRef ds:uri="dbd46102-1866-465f-93c5-bda595db7ad7"/>
    <ds:schemaRef ds:uri="aa196b97-7314-4858-bb86-c16d1863620a"/>
  </ds:schemaRefs>
</ds:datastoreItem>
</file>

<file path=customXml/itemProps4.xml><?xml version="1.0" encoding="utf-8"?>
<ds:datastoreItem xmlns:ds="http://schemas.openxmlformats.org/officeDocument/2006/customXml" ds:itemID="{C1FAB245-C8B1-457D-AE33-C2210FC0C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d46102-1866-465f-93c5-bda595db7ad7"/>
    <ds:schemaRef ds:uri="aa196b97-7314-4858-bb86-c16d18636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Invitation for Proposal LoA SP</vt:lpstr>
    </vt:vector>
  </TitlesOfParts>
  <Company/>
  <LinksUpToDate>false</LinksUpToDate>
  <CharactersWithSpaces>2297</CharactersWithSpaces>
  <SharedDoc>false</SharedDoc>
  <HLinks>
    <vt:vector size="36" baseType="variant">
      <vt:variant>
        <vt:i4>3276910</vt:i4>
      </vt:variant>
      <vt:variant>
        <vt:i4>15</vt:i4>
      </vt:variant>
      <vt:variant>
        <vt:i4>0</vt:i4>
      </vt:variant>
      <vt:variant>
        <vt:i4>5</vt:i4>
      </vt:variant>
      <vt:variant>
        <vt:lpwstr>https://www.un.org/Depts/ptd/about-us/un-supplier-code-conduct)</vt:lpwstr>
      </vt:variant>
      <vt:variant>
        <vt:lpwstr/>
      </vt:variant>
      <vt:variant>
        <vt:i4>1769580</vt:i4>
      </vt:variant>
      <vt:variant>
        <vt:i4>12</vt:i4>
      </vt:variant>
      <vt:variant>
        <vt:i4>0</vt:i4>
      </vt:variant>
      <vt:variant>
        <vt:i4>5</vt:i4>
      </vt:variant>
      <vt:variant>
        <vt:lpwstr>mailto:FAOCO-contrataciones@fao.org</vt:lpwstr>
      </vt:variant>
      <vt:variant>
        <vt:lpwstr/>
      </vt:variant>
      <vt:variant>
        <vt:i4>1769580</vt:i4>
      </vt:variant>
      <vt:variant>
        <vt:i4>9</vt:i4>
      </vt:variant>
      <vt:variant>
        <vt:i4>0</vt:i4>
      </vt:variant>
      <vt:variant>
        <vt:i4>5</vt:i4>
      </vt:variant>
      <vt:variant>
        <vt:lpwstr>mailto:FAOCO-contrataciones@fao.org</vt:lpwstr>
      </vt:variant>
      <vt:variant>
        <vt:lpwstr/>
      </vt:variant>
      <vt:variant>
        <vt:i4>5505125</vt:i4>
      </vt:variant>
      <vt:variant>
        <vt:i4>6</vt:i4>
      </vt:variant>
      <vt:variant>
        <vt:i4>0</vt:i4>
      </vt:variant>
      <vt:variant>
        <vt:i4>5</vt:i4>
      </vt:variant>
      <vt:variant>
        <vt:lpwstr>http://www.fao.org/fileadmin/user_upload/procurement/docs/doing_business_w_fao/FAO_Vendor_Sanctions_Policy_2015_SP.pdf</vt:lpwstr>
      </vt:variant>
      <vt:variant>
        <vt:lpwstr/>
      </vt:variant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http://www.fao.org/</vt:lpwstr>
      </vt:variant>
      <vt:variant>
        <vt:lpwstr/>
      </vt:variant>
      <vt:variant>
        <vt:i4>6488100</vt:i4>
      </vt:variant>
      <vt:variant>
        <vt:i4>0</vt:i4>
      </vt:variant>
      <vt:variant>
        <vt:i4>0</vt:i4>
      </vt:variant>
      <vt:variant>
        <vt:i4>5</vt:i4>
      </vt:variant>
      <vt:variant>
        <vt:lpwstr>http://www.fao.org/spfs/es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for Proposal LoA SP</dc:title>
  <dc:subject/>
  <dc:creator>VelandiaUribe, Dorian (FAOCO)</dc:creator>
  <cp:keywords/>
  <dc:description/>
  <cp:lastModifiedBy>VelandiaUribe, Dorian (FAOCO)</cp:lastModifiedBy>
  <cp:revision>9</cp:revision>
  <cp:lastPrinted>2026-05-04T14:20:00Z</cp:lastPrinted>
  <dcterms:created xsi:type="dcterms:W3CDTF">2026-05-04T14:21:00Z</dcterms:created>
  <dcterms:modified xsi:type="dcterms:W3CDTF">2026-09-23T14:41:00Z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0x0101003120FC3DE3A73548BB15A1BCB4C30859</vt:lpwstr>
  </property>
  <property fmtid="{D5CDD505-2E9C-101B-9397-08002B2CF9AE}" pid="3" name="TaxKeywordTaxHTField">
    <vt:lpwstr/>
  </property>
  <property fmtid="{D5CDD505-2E9C-101B-9397-08002B2CF9AE}" pid="4" name="FAO Description">
    <vt:lpwstr/>
  </property>
  <property fmtid="{D5CDD505-2E9C-101B-9397-08002B2CF9AE}" pid="5" name="TaxCatchAll">
    <vt:lpwstr/>
  </property>
  <property fmtid="{D5CDD505-2E9C-101B-9397-08002B2CF9AE}" pid="6" name="URL">
    <vt:lpwstr>, </vt:lpwstr>
  </property>
  <property fmtid="{D5CDD505-2E9C-101B-9397-08002B2CF9AE}" pid="7" name="PublishingExpirationDate">
    <vt:lpwstr/>
  </property>
  <property fmtid="{D5CDD505-2E9C-101B-9397-08002B2CF9AE}" pid="8" name="PublishingStartDate">
    <vt:lpwstr/>
  </property>
  <property fmtid="{D5CDD505-2E9C-101B-9397-08002B2CF9AE}" pid="9" name="o0d4dfa5af9449039067caa92389c08a">
    <vt:lpwstr/>
  </property>
  <property fmtid="{D5CDD505-2E9C-101B-9397-08002B2CF9AE}" pid="10" name="MediaServiceImageTags">
    <vt:lpwstr/>
  </property>
  <property fmtid="{D5CDD505-2E9C-101B-9397-08002B2CF9AE}" pid="11" name="Nit">
    <vt:lpwstr/>
  </property>
</Properties>
</file>